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C0675" w14:textId="2C41E5EE" w:rsidR="308C3943" w:rsidRDefault="308C3943" w:rsidP="5FC46719">
      <w:pPr>
        <w:spacing w:after="0" w:line="240" w:lineRule="auto"/>
        <w:jc w:val="center"/>
        <w:rPr>
          <w:rFonts w:ascii="Tahoma" w:eastAsia="Tahoma" w:hAnsi="Tahoma" w:cs="Tahoma"/>
          <w:b/>
          <w:bCs/>
          <w:noProof/>
        </w:rPr>
      </w:pPr>
      <w:r w:rsidRPr="5FC46719">
        <w:rPr>
          <w:rFonts w:ascii="Tahoma" w:eastAsia="Tahoma" w:hAnsi="Tahoma" w:cs="Tahoma"/>
          <w:b/>
          <w:bCs/>
          <w:noProof/>
        </w:rPr>
        <w:t xml:space="preserve">KUNA RURAL FIRE DISTRICT </w:t>
      </w:r>
    </w:p>
    <w:p w14:paraId="02F0E2E0" w14:textId="0DF841BB" w:rsidR="004504BC" w:rsidRPr="00924B05" w:rsidRDefault="00327E4B" w:rsidP="5FC46719">
      <w:pPr>
        <w:spacing w:after="0" w:line="240" w:lineRule="auto"/>
        <w:jc w:val="center"/>
        <w:rPr>
          <w:rFonts w:ascii="Tahoma" w:eastAsia="Tahoma" w:hAnsi="Tahoma" w:cs="Tahoma"/>
          <w:b/>
          <w:bCs/>
          <w:color w:val="1F497D" w:themeColor="text2"/>
        </w:rPr>
      </w:pPr>
      <w:r w:rsidRPr="5FC46719">
        <w:rPr>
          <w:rFonts w:ascii="Tahoma" w:eastAsia="Tahoma" w:hAnsi="Tahoma" w:cs="Tahoma"/>
          <w:b/>
          <w:bCs/>
          <w:color w:val="1F497D" w:themeColor="text2"/>
        </w:rPr>
        <w:t>BOARD OF COMMISSIONERS</w:t>
      </w:r>
      <w:r w:rsidR="06D1C11C" w:rsidRPr="5FC46719">
        <w:rPr>
          <w:rFonts w:ascii="Tahoma" w:eastAsia="Tahoma" w:hAnsi="Tahoma" w:cs="Tahoma"/>
          <w:b/>
          <w:bCs/>
          <w:color w:val="1F497D" w:themeColor="text2"/>
        </w:rPr>
        <w:t xml:space="preserve"> </w:t>
      </w:r>
    </w:p>
    <w:p w14:paraId="6E3C5841" w14:textId="09234D92" w:rsidR="00496DCD" w:rsidRPr="008135F3" w:rsidRDefault="71A39F5A" w:rsidP="5FC46719">
      <w:pPr>
        <w:spacing w:after="0" w:line="240" w:lineRule="auto"/>
        <w:jc w:val="center"/>
        <w:rPr>
          <w:rFonts w:ascii="Tahoma" w:eastAsia="Tahoma" w:hAnsi="Tahoma" w:cs="Tahoma"/>
        </w:rPr>
      </w:pPr>
      <w:r w:rsidRPr="5FC46719">
        <w:rPr>
          <w:rFonts w:ascii="Tahoma" w:eastAsia="Tahoma" w:hAnsi="Tahoma" w:cs="Tahoma"/>
        </w:rPr>
        <w:t>SPECIAL</w:t>
      </w:r>
      <w:r w:rsidR="00970D70" w:rsidRPr="5FC46719">
        <w:rPr>
          <w:rFonts w:ascii="Tahoma" w:eastAsia="Tahoma" w:hAnsi="Tahoma" w:cs="Tahoma"/>
        </w:rPr>
        <w:t xml:space="preserve"> MEETING </w:t>
      </w:r>
      <w:r w:rsidR="00327E4B" w:rsidRPr="5FC46719">
        <w:rPr>
          <w:rFonts w:ascii="Tahoma" w:eastAsia="Tahoma" w:hAnsi="Tahoma" w:cs="Tahoma"/>
        </w:rPr>
        <w:t>AGEN</w:t>
      </w:r>
      <w:r w:rsidR="00515387" w:rsidRPr="5FC46719">
        <w:rPr>
          <w:rFonts w:ascii="Tahoma" w:eastAsia="Tahoma" w:hAnsi="Tahoma" w:cs="Tahoma"/>
        </w:rPr>
        <w:t>DA</w:t>
      </w:r>
      <w:r w:rsidR="1453BD9D" w:rsidRPr="5FC46719">
        <w:rPr>
          <w:rFonts w:ascii="Tahoma" w:eastAsia="Tahoma" w:hAnsi="Tahoma" w:cs="Tahoma"/>
        </w:rPr>
        <w:t xml:space="preserve"> – CONTINUED PUBLIC FY 2026 BUDGET HEARING</w:t>
      </w:r>
    </w:p>
    <w:p w14:paraId="4649C76D" w14:textId="6A22B8B3" w:rsidR="0C348741" w:rsidRDefault="148EBABD" w:rsidP="5FC46719">
      <w:pPr>
        <w:spacing w:after="0" w:line="240" w:lineRule="auto"/>
        <w:jc w:val="center"/>
        <w:rPr>
          <w:rFonts w:ascii="Tahoma" w:eastAsia="Tahoma" w:hAnsi="Tahoma" w:cs="Tahoma"/>
          <w:b/>
          <w:bCs/>
        </w:rPr>
      </w:pPr>
      <w:r w:rsidRPr="5FC46719">
        <w:rPr>
          <w:rFonts w:ascii="Tahoma" w:eastAsia="Tahoma" w:hAnsi="Tahoma" w:cs="Tahoma"/>
          <w:b/>
          <w:bCs/>
        </w:rPr>
        <w:t xml:space="preserve">August </w:t>
      </w:r>
      <w:r w:rsidR="56DB0CE4" w:rsidRPr="5FC46719">
        <w:rPr>
          <w:rFonts w:ascii="Tahoma" w:eastAsia="Tahoma" w:hAnsi="Tahoma" w:cs="Tahoma"/>
          <w:b/>
          <w:bCs/>
        </w:rPr>
        <w:t>26</w:t>
      </w:r>
      <w:r w:rsidRPr="5FC46719">
        <w:rPr>
          <w:rFonts w:ascii="Tahoma" w:eastAsia="Tahoma" w:hAnsi="Tahoma" w:cs="Tahoma"/>
          <w:b/>
          <w:bCs/>
        </w:rPr>
        <w:t>, 2025</w:t>
      </w:r>
    </w:p>
    <w:tbl>
      <w:tblPr>
        <w:tblStyle w:val="TableGrid"/>
        <w:tblW w:w="11520" w:type="dxa"/>
        <w:tblInd w:w="-3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60"/>
        <w:gridCol w:w="2906"/>
        <w:gridCol w:w="1822"/>
        <w:gridCol w:w="5532"/>
      </w:tblGrid>
      <w:tr w:rsidR="00F2680A" w:rsidRPr="008135F3" w14:paraId="266F5B77" w14:textId="77777777" w:rsidTr="5FC46719">
        <w:trPr>
          <w:trHeight w:val="312"/>
        </w:trPr>
        <w:tc>
          <w:tcPr>
            <w:tcW w:w="4166" w:type="dxa"/>
            <w:gridSpan w:val="2"/>
            <w:shd w:val="clear" w:color="auto" w:fill="C6D9F1" w:themeFill="text2" w:themeFillTint="33"/>
          </w:tcPr>
          <w:p w14:paraId="6E5D2C2E" w14:textId="77777777" w:rsidR="00F2680A" w:rsidRPr="008135F3" w:rsidRDefault="48E87586" w:rsidP="5FC46719">
            <w:pPr>
              <w:jc w:val="center"/>
              <w:rPr>
                <w:rFonts w:ascii="Tahoma" w:eastAsia="Tahoma" w:hAnsi="Tahoma" w:cs="Tahoma"/>
                <w:b/>
                <w:bCs/>
              </w:rPr>
            </w:pPr>
            <w:r w:rsidRPr="5FC46719">
              <w:rPr>
                <w:rFonts w:ascii="Tahoma" w:eastAsia="Tahoma" w:hAnsi="Tahoma" w:cs="Tahoma"/>
                <w:b/>
                <w:bCs/>
              </w:rPr>
              <w:t>DATE</w:t>
            </w:r>
          </w:p>
        </w:tc>
        <w:tc>
          <w:tcPr>
            <w:tcW w:w="1822" w:type="dxa"/>
            <w:shd w:val="clear" w:color="auto" w:fill="C6D9F1" w:themeFill="text2" w:themeFillTint="33"/>
          </w:tcPr>
          <w:p w14:paraId="0774D288" w14:textId="77777777" w:rsidR="00F2680A" w:rsidRPr="008135F3" w:rsidRDefault="48E87586" w:rsidP="5FC46719">
            <w:pPr>
              <w:jc w:val="center"/>
              <w:rPr>
                <w:rFonts w:ascii="Tahoma" w:eastAsia="Tahoma" w:hAnsi="Tahoma" w:cs="Tahoma"/>
                <w:b/>
                <w:bCs/>
              </w:rPr>
            </w:pPr>
            <w:r w:rsidRPr="5FC46719">
              <w:rPr>
                <w:rFonts w:ascii="Tahoma" w:eastAsia="Tahoma" w:hAnsi="Tahoma" w:cs="Tahoma"/>
                <w:b/>
                <w:bCs/>
              </w:rPr>
              <w:t>TIME</w:t>
            </w:r>
          </w:p>
        </w:tc>
        <w:tc>
          <w:tcPr>
            <w:tcW w:w="5532" w:type="dxa"/>
            <w:shd w:val="clear" w:color="auto" w:fill="C6D9F1" w:themeFill="text2" w:themeFillTint="33"/>
          </w:tcPr>
          <w:p w14:paraId="27BD5B96" w14:textId="77777777" w:rsidR="00F2680A" w:rsidRPr="008135F3" w:rsidRDefault="48E87586" w:rsidP="5FC46719">
            <w:pPr>
              <w:jc w:val="center"/>
              <w:rPr>
                <w:rFonts w:ascii="Tahoma" w:eastAsia="Tahoma" w:hAnsi="Tahoma" w:cs="Tahoma"/>
                <w:b/>
                <w:bCs/>
              </w:rPr>
            </w:pPr>
            <w:r w:rsidRPr="5FC46719">
              <w:rPr>
                <w:rFonts w:ascii="Tahoma" w:eastAsia="Tahoma" w:hAnsi="Tahoma" w:cs="Tahoma"/>
                <w:b/>
                <w:bCs/>
              </w:rPr>
              <w:t>LOCATION</w:t>
            </w:r>
          </w:p>
        </w:tc>
      </w:tr>
      <w:tr w:rsidR="00F2680A" w:rsidRPr="008135F3" w14:paraId="490EFB54" w14:textId="77777777" w:rsidTr="5FC46719">
        <w:trPr>
          <w:cantSplit/>
          <w:trHeight w:val="530"/>
        </w:trPr>
        <w:tc>
          <w:tcPr>
            <w:tcW w:w="4166" w:type="dxa"/>
            <w:gridSpan w:val="2"/>
            <w:vAlign w:val="center"/>
          </w:tcPr>
          <w:p w14:paraId="1914B322" w14:textId="23FC71D4" w:rsidR="00F2680A" w:rsidRPr="008135F3" w:rsidRDefault="148EBABD" w:rsidP="5FC46719">
            <w:pPr>
              <w:jc w:val="center"/>
              <w:rPr>
                <w:rFonts w:ascii="Tahoma" w:eastAsia="Tahoma" w:hAnsi="Tahoma" w:cs="Tahoma"/>
                <w:b/>
                <w:bCs/>
              </w:rPr>
            </w:pPr>
            <w:r w:rsidRPr="5FC46719">
              <w:rPr>
                <w:rFonts w:ascii="Tahoma" w:eastAsia="Tahoma" w:hAnsi="Tahoma" w:cs="Tahoma"/>
                <w:b/>
                <w:bCs/>
              </w:rPr>
              <w:t xml:space="preserve">August </w:t>
            </w:r>
            <w:r w:rsidR="3B487C10" w:rsidRPr="5FC46719">
              <w:rPr>
                <w:rFonts w:ascii="Tahoma" w:eastAsia="Tahoma" w:hAnsi="Tahoma" w:cs="Tahoma"/>
                <w:b/>
                <w:bCs/>
              </w:rPr>
              <w:t>26</w:t>
            </w:r>
            <w:r w:rsidRPr="5FC46719">
              <w:rPr>
                <w:rFonts w:ascii="Tahoma" w:eastAsia="Tahoma" w:hAnsi="Tahoma" w:cs="Tahoma"/>
                <w:b/>
                <w:bCs/>
              </w:rPr>
              <w:t>, 2025</w:t>
            </w:r>
          </w:p>
        </w:tc>
        <w:tc>
          <w:tcPr>
            <w:tcW w:w="1822" w:type="dxa"/>
            <w:vAlign w:val="center"/>
          </w:tcPr>
          <w:p w14:paraId="4A28DD18" w14:textId="14F29411" w:rsidR="00F2680A" w:rsidRPr="008135F3" w:rsidRDefault="7C77F2CB" w:rsidP="5FC46719">
            <w:pPr>
              <w:jc w:val="center"/>
              <w:rPr>
                <w:rFonts w:ascii="Tahoma" w:eastAsia="Tahoma" w:hAnsi="Tahoma" w:cs="Tahoma"/>
                <w:b/>
                <w:bCs/>
              </w:rPr>
            </w:pPr>
            <w:r w:rsidRPr="5FC46719">
              <w:rPr>
                <w:rFonts w:ascii="Tahoma" w:eastAsia="Tahoma" w:hAnsi="Tahoma" w:cs="Tahoma"/>
                <w:b/>
                <w:bCs/>
              </w:rPr>
              <w:t>2:30 p</w:t>
            </w:r>
            <w:r w:rsidR="148EBABD" w:rsidRPr="5FC46719">
              <w:rPr>
                <w:rFonts w:ascii="Tahoma" w:eastAsia="Tahoma" w:hAnsi="Tahoma" w:cs="Tahoma"/>
                <w:b/>
                <w:bCs/>
              </w:rPr>
              <w:t>.m.</w:t>
            </w:r>
          </w:p>
        </w:tc>
        <w:tc>
          <w:tcPr>
            <w:tcW w:w="5532" w:type="dxa"/>
            <w:vAlign w:val="center"/>
          </w:tcPr>
          <w:p w14:paraId="01521DBF" w14:textId="0827FAD5" w:rsidR="00C370DB" w:rsidRPr="008135F3" w:rsidRDefault="60E773D6" w:rsidP="5FC46719">
            <w:pPr>
              <w:jc w:val="center"/>
              <w:rPr>
                <w:rFonts w:ascii="Tahoma" w:eastAsia="Tahoma" w:hAnsi="Tahoma" w:cs="Tahoma"/>
                <w:b/>
                <w:bCs/>
              </w:rPr>
            </w:pPr>
            <w:r w:rsidRPr="5FC46719">
              <w:rPr>
                <w:rFonts w:ascii="Tahoma" w:eastAsia="Tahoma" w:hAnsi="Tahoma" w:cs="Tahoma"/>
                <w:b/>
                <w:bCs/>
              </w:rPr>
              <w:t>Kuna City Hall Council Chambers</w:t>
            </w:r>
          </w:p>
          <w:p w14:paraId="493C063D" w14:textId="492F2173" w:rsidR="00C370DB" w:rsidRPr="008135F3" w:rsidRDefault="60E773D6" w:rsidP="5FC46719">
            <w:pPr>
              <w:jc w:val="center"/>
              <w:rPr>
                <w:rFonts w:ascii="Tahoma" w:eastAsia="Tahoma" w:hAnsi="Tahoma" w:cs="Tahoma"/>
              </w:rPr>
            </w:pPr>
            <w:r w:rsidRPr="5FC46719">
              <w:rPr>
                <w:rFonts w:ascii="Tahoma" w:eastAsia="Tahoma" w:hAnsi="Tahoma" w:cs="Tahoma"/>
              </w:rPr>
              <w:t>741 W 4</w:t>
            </w:r>
            <w:r w:rsidRPr="5FC46719">
              <w:rPr>
                <w:rFonts w:ascii="Tahoma" w:eastAsia="Tahoma" w:hAnsi="Tahoma" w:cs="Tahoma"/>
                <w:vertAlign w:val="superscript"/>
              </w:rPr>
              <w:t>th</w:t>
            </w:r>
            <w:r w:rsidRPr="5FC46719">
              <w:rPr>
                <w:rFonts w:ascii="Tahoma" w:eastAsia="Tahoma" w:hAnsi="Tahoma" w:cs="Tahoma"/>
              </w:rPr>
              <w:t xml:space="preserve"> St</w:t>
            </w:r>
          </w:p>
          <w:p w14:paraId="0E7CDA49" w14:textId="7E4BE083" w:rsidR="00C370DB" w:rsidRPr="008135F3" w:rsidRDefault="15779552" w:rsidP="5FC46719">
            <w:pPr>
              <w:jc w:val="center"/>
              <w:rPr>
                <w:rFonts w:ascii="Tahoma" w:eastAsia="Tahoma" w:hAnsi="Tahoma" w:cs="Tahoma"/>
              </w:rPr>
            </w:pPr>
            <w:r w:rsidRPr="5FC46719">
              <w:rPr>
                <w:rFonts w:ascii="Tahoma" w:eastAsia="Tahoma" w:hAnsi="Tahoma" w:cs="Tahoma"/>
              </w:rPr>
              <w:t>Kuna, ID 83634</w:t>
            </w:r>
          </w:p>
          <w:p w14:paraId="2641E586" w14:textId="23CB22EF" w:rsidR="00C370DB" w:rsidRPr="008135F3" w:rsidRDefault="1089FF03" w:rsidP="6263447C">
            <w:pPr>
              <w:jc w:val="center"/>
              <w:rPr>
                <w:rFonts w:ascii="Tahoma" w:eastAsia="Tahoma" w:hAnsi="Tahoma" w:cs="Tahoma"/>
              </w:rPr>
            </w:pPr>
            <w:r w:rsidRPr="5FC46719">
              <w:rPr>
                <w:rFonts w:ascii="Tahoma" w:eastAsia="Tahoma" w:hAnsi="Tahoma" w:cs="Tahoma"/>
              </w:rPr>
              <w:t>Or Online at</w:t>
            </w:r>
            <w:r w:rsidRPr="5FC46719">
              <w:rPr>
                <w:rFonts w:ascii="Tahoma" w:eastAsia="Tahoma" w:hAnsi="Tahoma" w:cs="Tahoma"/>
                <w:b/>
                <w:bCs/>
              </w:rPr>
              <w:t xml:space="preserve"> </w:t>
            </w:r>
            <w:hyperlink r:id="rId11">
              <w:r w:rsidRPr="5FC46719">
                <w:rPr>
                  <w:rStyle w:val="Hyperlink"/>
                  <w:rFonts w:ascii="Tahoma" w:eastAsia="Tahoma" w:hAnsi="Tahoma" w:cs="Tahoma"/>
                  <w:b/>
                  <w:bCs/>
                </w:rPr>
                <w:t>www.KunaFire.com</w:t>
              </w:r>
            </w:hyperlink>
          </w:p>
        </w:tc>
      </w:tr>
      <w:tr w:rsidR="00E30006" w:rsidRPr="008135F3" w14:paraId="6D4695BB" w14:textId="77777777" w:rsidTr="5FC46719">
        <w:tblPrEx>
          <w:tblBorders>
            <w:top w:val="single" w:sz="4" w:space="0" w:color="auto"/>
            <w:left w:val="single" w:sz="4" w:space="0" w:color="auto"/>
            <w:bottom w:val="single" w:sz="4" w:space="0" w:color="auto"/>
            <w:right w:val="single" w:sz="4" w:space="0" w:color="auto"/>
          </w:tblBorders>
        </w:tblPrEx>
        <w:trPr>
          <w:trHeight w:val="237"/>
        </w:trPr>
        <w:tc>
          <w:tcPr>
            <w:tcW w:w="11520" w:type="dxa"/>
            <w:gridSpan w:val="4"/>
            <w:tcBorders>
              <w:top w:val="single" w:sz="4" w:space="0" w:color="auto"/>
              <w:left w:val="single" w:sz="4" w:space="0" w:color="auto"/>
              <w:bottom w:val="single" w:sz="4" w:space="0" w:color="auto"/>
              <w:right w:val="single" w:sz="4" w:space="0" w:color="auto"/>
            </w:tcBorders>
          </w:tcPr>
          <w:p w14:paraId="091B0975" w14:textId="2464A74B" w:rsidR="00E30006" w:rsidRPr="00E30006" w:rsidRDefault="1EF84E16" w:rsidP="5FC46719">
            <w:pPr>
              <w:spacing w:before="60" w:after="60"/>
              <w:rPr>
                <w:rFonts w:ascii="Tahoma" w:eastAsia="Tahoma" w:hAnsi="Tahoma" w:cs="Tahoma"/>
                <w:b/>
                <w:bCs/>
              </w:rPr>
            </w:pPr>
            <w:r w:rsidRPr="5FC46719">
              <w:rPr>
                <w:rFonts w:ascii="Tahoma" w:eastAsia="Tahoma" w:hAnsi="Tahoma" w:cs="Tahoma"/>
                <w:b/>
                <w:bCs/>
              </w:rPr>
              <w:t xml:space="preserve">ACTION ITEM NOTATION INFORMATION: </w:t>
            </w:r>
            <w:r w:rsidRPr="5FC46719">
              <w:rPr>
                <w:rFonts w:ascii="Tahoma" w:eastAsia="Tahoma" w:hAnsi="Tahoma" w:cs="Tahoma"/>
              </w:rPr>
              <w:t>Any agenda item requiring a vote by the Board of Commissioners is designated with “Action Item” in the left column of this Meeting Agenda. The inclusion of “Action Item” indicates that a vote may be taken but does not mandate a vote on that item. The “Action Item” designation applies to all matters listed under the same agenda number.</w:t>
            </w:r>
          </w:p>
        </w:tc>
      </w:tr>
      <w:tr w:rsidR="00F2680A" w:rsidRPr="008135F3" w14:paraId="7DF12971" w14:textId="77777777" w:rsidTr="5FC46719">
        <w:tblPrEx>
          <w:tblBorders>
            <w:top w:val="single" w:sz="4" w:space="0" w:color="auto"/>
            <w:left w:val="single" w:sz="4" w:space="0" w:color="auto"/>
            <w:bottom w:val="single" w:sz="4" w:space="0" w:color="auto"/>
            <w:right w:val="single" w:sz="4" w:space="0" w:color="auto"/>
          </w:tblBorders>
        </w:tblPrEx>
        <w:trPr>
          <w:trHeight w:val="237"/>
        </w:trPr>
        <w:tc>
          <w:tcPr>
            <w:tcW w:w="1260" w:type="dxa"/>
            <w:tcBorders>
              <w:top w:val="single" w:sz="4" w:space="0" w:color="auto"/>
              <w:left w:val="single" w:sz="4" w:space="0" w:color="auto"/>
              <w:bottom w:val="single" w:sz="4" w:space="0" w:color="auto"/>
              <w:right w:val="single" w:sz="4" w:space="0" w:color="auto"/>
            </w:tcBorders>
          </w:tcPr>
          <w:p w14:paraId="42BE1616" w14:textId="77777777" w:rsidR="00F2680A" w:rsidRPr="008135F3" w:rsidRDefault="48E87586" w:rsidP="5FC46719">
            <w:pPr>
              <w:spacing w:before="60" w:after="60"/>
              <w:rPr>
                <w:rFonts w:ascii="Tahoma" w:eastAsia="Tahoma" w:hAnsi="Tahoma" w:cs="Tahoma"/>
                <w:b/>
                <w:bCs/>
              </w:rPr>
            </w:pPr>
            <w:r w:rsidRPr="5FC46719">
              <w:rPr>
                <w:rFonts w:ascii="Tahoma" w:eastAsia="Tahoma" w:hAnsi="Tahoma" w:cs="Tahoma"/>
                <w:b/>
                <w:bCs/>
              </w:rPr>
              <w:t>1.</w:t>
            </w:r>
          </w:p>
        </w:tc>
        <w:tc>
          <w:tcPr>
            <w:tcW w:w="10260" w:type="dxa"/>
            <w:gridSpan w:val="3"/>
            <w:tcBorders>
              <w:top w:val="single" w:sz="4" w:space="0" w:color="auto"/>
              <w:left w:val="single" w:sz="4" w:space="0" w:color="auto"/>
              <w:bottom w:val="single" w:sz="4" w:space="0" w:color="auto"/>
              <w:right w:val="single" w:sz="4" w:space="0" w:color="auto"/>
            </w:tcBorders>
          </w:tcPr>
          <w:p w14:paraId="116229FA" w14:textId="1E8D6A91" w:rsidR="00CE3159" w:rsidRPr="008135F3" w:rsidRDefault="48A3918B" w:rsidP="5FC46719">
            <w:pPr>
              <w:spacing w:before="60" w:after="60"/>
              <w:rPr>
                <w:rFonts w:ascii="Tahoma" w:eastAsia="Tahoma" w:hAnsi="Tahoma" w:cs="Tahoma"/>
                <w:b/>
                <w:bCs/>
                <w:caps/>
              </w:rPr>
            </w:pPr>
            <w:r w:rsidRPr="5FC46719">
              <w:rPr>
                <w:rFonts w:ascii="Tahoma" w:eastAsia="Tahoma" w:hAnsi="Tahoma" w:cs="Tahoma"/>
                <w:b/>
                <w:bCs/>
                <w:caps/>
              </w:rPr>
              <w:t xml:space="preserve">Open </w:t>
            </w:r>
            <w:r w:rsidR="71050CE5" w:rsidRPr="5FC46719">
              <w:rPr>
                <w:rFonts w:ascii="Tahoma" w:eastAsia="Tahoma" w:hAnsi="Tahoma" w:cs="Tahoma"/>
                <w:b/>
                <w:bCs/>
                <w:caps/>
              </w:rPr>
              <w:t>SPECIAL MEETING</w:t>
            </w:r>
          </w:p>
        </w:tc>
      </w:tr>
      <w:tr w:rsidR="00654410" w:rsidRPr="008135F3" w14:paraId="4A861EB8" w14:textId="77777777" w:rsidTr="5FC46719">
        <w:tblPrEx>
          <w:tblBorders>
            <w:top w:val="single" w:sz="4" w:space="0" w:color="auto"/>
            <w:left w:val="single" w:sz="4" w:space="0" w:color="auto"/>
            <w:bottom w:val="single" w:sz="4" w:space="0" w:color="auto"/>
            <w:right w:val="single" w:sz="4" w:space="0" w:color="auto"/>
          </w:tblBorders>
        </w:tblPrEx>
        <w:trPr>
          <w:trHeight w:val="237"/>
        </w:trPr>
        <w:tc>
          <w:tcPr>
            <w:tcW w:w="1260" w:type="dxa"/>
            <w:tcBorders>
              <w:top w:val="single" w:sz="4" w:space="0" w:color="auto"/>
              <w:left w:val="single" w:sz="4" w:space="0" w:color="auto"/>
              <w:bottom w:val="single" w:sz="4" w:space="0" w:color="auto"/>
              <w:right w:val="single" w:sz="4" w:space="0" w:color="auto"/>
            </w:tcBorders>
          </w:tcPr>
          <w:p w14:paraId="27CFDB26" w14:textId="77777777" w:rsidR="00654410" w:rsidRPr="008135F3" w:rsidRDefault="4BFE6C0B" w:rsidP="5FC46719">
            <w:pPr>
              <w:spacing w:before="60" w:after="60"/>
              <w:rPr>
                <w:rFonts w:ascii="Tahoma" w:eastAsia="Tahoma" w:hAnsi="Tahoma" w:cs="Tahoma"/>
                <w:b/>
                <w:bCs/>
              </w:rPr>
            </w:pPr>
            <w:r w:rsidRPr="5FC46719">
              <w:rPr>
                <w:rFonts w:ascii="Tahoma" w:eastAsia="Tahoma" w:hAnsi="Tahoma" w:cs="Tahoma"/>
                <w:b/>
                <w:bCs/>
              </w:rPr>
              <w:t>2.</w:t>
            </w:r>
          </w:p>
        </w:tc>
        <w:tc>
          <w:tcPr>
            <w:tcW w:w="10260" w:type="dxa"/>
            <w:gridSpan w:val="3"/>
            <w:tcBorders>
              <w:top w:val="single" w:sz="4" w:space="0" w:color="auto"/>
              <w:left w:val="single" w:sz="4" w:space="0" w:color="auto"/>
              <w:bottom w:val="single" w:sz="4" w:space="0" w:color="auto"/>
              <w:right w:val="single" w:sz="4" w:space="0" w:color="auto"/>
            </w:tcBorders>
          </w:tcPr>
          <w:p w14:paraId="6C170776" w14:textId="77777777" w:rsidR="00654410" w:rsidRPr="008135F3" w:rsidRDefault="4BFE6C0B" w:rsidP="5FC46719">
            <w:pPr>
              <w:spacing w:before="60" w:after="60"/>
              <w:rPr>
                <w:rFonts w:ascii="Tahoma" w:eastAsia="Tahoma" w:hAnsi="Tahoma" w:cs="Tahoma"/>
                <w:b/>
                <w:bCs/>
                <w:caps/>
              </w:rPr>
            </w:pPr>
            <w:r w:rsidRPr="5FC46719">
              <w:rPr>
                <w:rFonts w:ascii="Tahoma" w:eastAsia="Tahoma" w:hAnsi="Tahoma" w:cs="Tahoma"/>
                <w:b/>
                <w:bCs/>
              </w:rPr>
              <w:t>ROLL CALL</w:t>
            </w:r>
          </w:p>
        </w:tc>
      </w:tr>
      <w:tr w:rsidR="009F62F2" w:rsidRPr="008135F3" w14:paraId="797BAB04" w14:textId="77777777" w:rsidTr="5FC46719">
        <w:tblPrEx>
          <w:tblBorders>
            <w:top w:val="single" w:sz="4" w:space="0" w:color="auto"/>
            <w:left w:val="single" w:sz="4" w:space="0" w:color="auto"/>
            <w:bottom w:val="single" w:sz="4" w:space="0" w:color="auto"/>
            <w:right w:val="single" w:sz="4" w:space="0" w:color="auto"/>
          </w:tblBorders>
        </w:tblPrEx>
        <w:trPr>
          <w:trHeight w:val="237"/>
        </w:trPr>
        <w:tc>
          <w:tcPr>
            <w:tcW w:w="1260" w:type="dxa"/>
            <w:tcBorders>
              <w:top w:val="single" w:sz="4" w:space="0" w:color="auto"/>
              <w:left w:val="single" w:sz="4" w:space="0" w:color="auto"/>
              <w:bottom w:val="single" w:sz="4" w:space="0" w:color="auto"/>
              <w:right w:val="single" w:sz="4" w:space="0" w:color="auto"/>
            </w:tcBorders>
          </w:tcPr>
          <w:p w14:paraId="652634A7" w14:textId="2B09DA6D" w:rsidR="009F62F2" w:rsidRPr="008135F3" w:rsidRDefault="42E6C583" w:rsidP="5FC46719">
            <w:pPr>
              <w:rPr>
                <w:rFonts w:ascii="Tahoma" w:eastAsia="Tahoma" w:hAnsi="Tahoma" w:cs="Tahoma"/>
                <w:b/>
                <w:bCs/>
              </w:rPr>
            </w:pPr>
            <w:r w:rsidRPr="5FC46719">
              <w:rPr>
                <w:rFonts w:ascii="Tahoma" w:eastAsia="Tahoma" w:hAnsi="Tahoma" w:cs="Tahoma"/>
                <w:b/>
                <w:bCs/>
              </w:rPr>
              <w:t>3.</w:t>
            </w:r>
          </w:p>
          <w:p w14:paraId="05BEE7BA" w14:textId="77777777" w:rsidR="009F62F2" w:rsidRPr="008135F3" w:rsidRDefault="008135F3" w:rsidP="5FC46719">
            <w:pPr>
              <w:rPr>
                <w:rFonts w:ascii="Tahoma" w:eastAsia="Tahoma" w:hAnsi="Tahoma" w:cs="Tahoma"/>
                <w:b/>
                <w:bCs/>
              </w:rPr>
            </w:pPr>
            <w:r>
              <w:rPr>
                <w:noProof/>
              </w:rPr>
              <mc:AlternateContent>
                <mc:Choice Requires="wps">
                  <w:drawing>
                    <wp:inline distT="0" distB="0" distL="0" distR="0" wp14:anchorId="5959D9E4" wp14:editId="6708EF8B">
                      <wp:extent cx="586740" cy="419735"/>
                      <wp:effectExtent l="0" t="0" r="22860" b="18415"/>
                      <wp:docPr id="1" name="Rectangle 1"/>
                      <wp:cNvGraphicFramePr/>
                      <a:graphic xmlns:a="http://schemas.openxmlformats.org/drawingml/2006/main">
                        <a:graphicData uri="http://schemas.microsoft.com/office/word/2010/wordprocessingShape">
                          <wps:wsp>
                            <wps:cNvSpPr/>
                            <wps:spPr>
                              <a:xfrm>
                                <a:off x="0" y="0"/>
                                <a:ext cx="586740" cy="419735"/>
                              </a:xfrm>
                              <a:prstGeom prst="rect">
                                <a:avLst/>
                              </a:prstGeom>
                              <a:solidFill>
                                <a:sysClr val="window" lastClr="FFFFFF">
                                  <a:lumMod val="95000"/>
                                </a:sysClr>
                              </a:solidFill>
                              <a:ln>
                                <a:solidFill>
                                  <a:srgbClr val="4F81BD"/>
                                </a:solidFill>
                              </a:ln>
                            </wps:spPr>
                            <wps:txbx>
                              <w:txbxContent>
                                <w:p w14:paraId="4749BD21" w14:textId="77777777" w:rsidR="008135F3" w:rsidRDefault="008135F3" w:rsidP="008135F3">
                                  <w:pPr>
                                    <w:spacing w:line="254" w:lineRule="auto"/>
                                    <w:jc w:val="center"/>
                                    <w:rPr>
                                      <w:rFonts w:ascii="Tahoma" w:eastAsia="Tahoma" w:hAnsi="Tahoma" w:cs="Tahoma"/>
                                      <w:color w:val="000000"/>
                                      <w:sz w:val="20"/>
                                      <w:szCs w:val="20"/>
                                    </w:rPr>
                                  </w:pPr>
                                  <w:r>
                                    <w:rPr>
                                      <w:rFonts w:ascii="Tahoma" w:eastAsia="Tahoma" w:hAnsi="Tahoma" w:cs="Tahoma"/>
                                      <w:color w:val="000000"/>
                                      <w:sz w:val="20"/>
                                      <w:szCs w:val="20"/>
                                    </w:rPr>
                                    <w:t xml:space="preserve">Action Item </w:t>
                                  </w:r>
                                </w:p>
                              </w:txbxContent>
                            </wps:txbx>
                            <wps:bodyPr anchor="t"/>
                          </wps:wsp>
                        </a:graphicData>
                      </a:graphic>
                    </wp:inline>
                  </w:drawing>
                </mc:Choice>
                <mc:Fallback>
                  <w:pict>
                    <v:rect w14:anchorId="5959D9E4" id="Rectangle 1" o:spid="_x0000_s1026" style="width:46.2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" fillcolor="#f2f2f2" strokecolor="#4f81bd">
                      <v:textbox>
                        <w:txbxContent>
                          <w:p w14:paraId="4749BD21" w14:textId="77777777" w:rsidR="008135F3" w:rsidRDefault="008135F3" w:rsidP="008135F3">
                            <w:pPr>
                              <w:spacing w:line="254" w:lineRule="auto"/>
                              <w:jc w:val="center"/>
                              <w:rPr>
                                <w:rFonts w:ascii="Tahoma" w:eastAsia="Tahoma" w:hAnsi="Tahoma" w:cs="Tahoma"/>
                                <w:color w:val="000000"/>
                                <w:sz w:val="20"/>
                                <w:szCs w:val="20"/>
                              </w:rPr>
                            </w:pPr>
                            <w:r>
                              <w:rPr>
                                <w:rFonts w:ascii="Tahoma" w:eastAsia="Tahoma" w:hAnsi="Tahoma" w:cs="Tahoma"/>
                                <w:color w:val="000000"/>
                                <w:sz w:val="20"/>
                                <w:szCs w:val="20"/>
                              </w:rPr>
                              <w:t xml:space="preserve">Action Item </w:t>
                            </w:r>
                          </w:p>
                        </w:txbxContent>
                      </v:textbox>
                      <w10:anchorlock/>
                    </v:rect>
                  </w:pict>
                </mc:Fallback>
              </mc:AlternateContent>
            </w:r>
          </w:p>
        </w:tc>
        <w:tc>
          <w:tcPr>
            <w:tcW w:w="10260" w:type="dxa"/>
            <w:gridSpan w:val="3"/>
            <w:tcBorders>
              <w:top w:val="single" w:sz="4" w:space="0" w:color="auto"/>
              <w:left w:val="single" w:sz="4" w:space="0" w:color="auto"/>
              <w:bottom w:val="single" w:sz="4" w:space="0" w:color="auto"/>
              <w:right w:val="single" w:sz="4" w:space="0" w:color="auto"/>
            </w:tcBorders>
          </w:tcPr>
          <w:p w14:paraId="2841C716" w14:textId="2084B976" w:rsidR="0001667A" w:rsidRPr="00E7579B" w:rsidRDefault="564EBAD9" w:rsidP="5FC46719">
            <w:pPr>
              <w:rPr>
                <w:rFonts w:ascii="Tahoma" w:eastAsia="Tahoma" w:hAnsi="Tahoma" w:cs="Tahoma"/>
              </w:rPr>
            </w:pPr>
            <w:r w:rsidRPr="5FC46719">
              <w:rPr>
                <w:rFonts w:ascii="Tahoma" w:eastAsia="Tahoma" w:hAnsi="Tahoma" w:cs="Tahoma"/>
                <w:b/>
                <w:bCs/>
              </w:rPr>
              <w:t>CONSENT AGENDA</w:t>
            </w:r>
          </w:p>
          <w:p w14:paraId="79047976" w14:textId="5A8580FA" w:rsidR="0001667A" w:rsidRPr="00E7579B" w:rsidRDefault="564EBAD9" w:rsidP="5FC46719">
            <w:pPr>
              <w:rPr>
                <w:rFonts w:ascii="Tahoma" w:eastAsia="Tahoma" w:hAnsi="Tahoma" w:cs="Tahoma"/>
              </w:rPr>
            </w:pPr>
            <w:r w:rsidRPr="5FC46719">
              <w:rPr>
                <w:rFonts w:ascii="Tahoma" w:eastAsia="Tahoma" w:hAnsi="Tahoma" w:cs="Tahoma"/>
              </w:rPr>
              <w:t>All items listed under the Consent Agenda are considered routine and will be acted upon with one motion by the Board of Commissioners. There will be no separate discussion on these items unless requested by a member of the Board, the Fire Chief, or the District Attorney. If an item is removed from the Consent Agenda, it will be placed on the Regular Agenda under New Business or as otherwise directed by the Board.</w:t>
            </w:r>
          </w:p>
          <w:p w14:paraId="1F6F64C7" w14:textId="77777777" w:rsidR="0001667A" w:rsidRPr="00E7579B" w:rsidRDefault="0001667A" w:rsidP="5FC46719">
            <w:pPr>
              <w:rPr>
                <w:rFonts w:ascii="Tahoma" w:eastAsia="Tahoma" w:hAnsi="Tahoma" w:cs="Tahoma"/>
              </w:rPr>
            </w:pPr>
          </w:p>
          <w:p w14:paraId="3BB4AFC2" w14:textId="77777777" w:rsidR="0001667A" w:rsidRPr="00E7579B" w:rsidRDefault="564EBAD9" w:rsidP="5FC46719">
            <w:pPr>
              <w:outlineLvl w:val="2"/>
              <w:rPr>
                <w:rFonts w:ascii="Tahoma" w:eastAsia="Tahoma" w:hAnsi="Tahoma" w:cs="Tahoma"/>
                <w:b/>
                <w:bCs/>
              </w:rPr>
            </w:pPr>
            <w:r w:rsidRPr="5FC46719">
              <w:rPr>
                <w:rFonts w:ascii="Tahoma" w:eastAsia="Tahoma" w:hAnsi="Tahoma" w:cs="Tahoma"/>
                <w:b/>
                <w:bCs/>
              </w:rPr>
              <w:t>Items for Approval:</w:t>
            </w:r>
          </w:p>
          <w:p w14:paraId="1DC7841D" w14:textId="77777777" w:rsidR="0001667A" w:rsidRPr="00E7579B" w:rsidRDefault="564EBAD9" w:rsidP="0034621C">
            <w:pPr>
              <w:numPr>
                <w:ilvl w:val="0"/>
                <w:numId w:val="1"/>
              </w:numPr>
              <w:rPr>
                <w:rFonts w:ascii="Tahoma" w:eastAsia="Tahoma" w:hAnsi="Tahoma" w:cs="Tahoma"/>
              </w:rPr>
            </w:pPr>
            <w:r w:rsidRPr="5FC46719">
              <w:rPr>
                <w:rFonts w:ascii="Tahoma" w:eastAsia="Tahoma" w:hAnsi="Tahoma" w:cs="Tahoma"/>
                <w:b/>
                <w:bCs/>
              </w:rPr>
              <w:t>Approval of Board Meeting Agenda Notice Postings Report – Secretary</w:t>
            </w:r>
          </w:p>
          <w:p w14:paraId="0A240FD3" w14:textId="77777777" w:rsidR="0001667A" w:rsidRPr="00E7579B" w:rsidRDefault="564EBAD9" w:rsidP="0034621C">
            <w:pPr>
              <w:numPr>
                <w:ilvl w:val="1"/>
                <w:numId w:val="1"/>
              </w:numPr>
              <w:rPr>
                <w:rFonts w:ascii="Tahoma" w:eastAsia="Tahoma" w:hAnsi="Tahoma" w:cs="Tahoma"/>
              </w:rPr>
            </w:pPr>
            <w:r w:rsidRPr="5FC46719">
              <w:rPr>
                <w:rFonts w:ascii="Tahoma" w:eastAsia="Tahoma" w:hAnsi="Tahoma" w:cs="Tahoma"/>
              </w:rPr>
              <w:t>Review and approve the Secretary’s report on agenda notice postings, confirming that proper notice was provided on the District’s website in accordance with legal requirements.</w:t>
            </w:r>
          </w:p>
          <w:p w14:paraId="0F84127F" w14:textId="77777777" w:rsidR="0001667A" w:rsidRPr="00E7579B" w:rsidRDefault="0001667A" w:rsidP="5FC46719">
            <w:pPr>
              <w:rPr>
                <w:rFonts w:ascii="Tahoma" w:eastAsia="Tahoma" w:hAnsi="Tahoma" w:cs="Tahoma"/>
              </w:rPr>
            </w:pPr>
          </w:p>
          <w:p w14:paraId="247FC97A" w14:textId="77777777" w:rsidR="0001667A" w:rsidRPr="00E7579B" w:rsidRDefault="564EBAD9" w:rsidP="0034621C">
            <w:pPr>
              <w:numPr>
                <w:ilvl w:val="0"/>
                <w:numId w:val="1"/>
              </w:numPr>
              <w:rPr>
                <w:rFonts w:ascii="Tahoma" w:eastAsia="Tahoma" w:hAnsi="Tahoma" w:cs="Tahoma"/>
              </w:rPr>
            </w:pPr>
            <w:r w:rsidRPr="5FC46719">
              <w:rPr>
                <w:rFonts w:ascii="Tahoma" w:eastAsia="Tahoma" w:hAnsi="Tahoma" w:cs="Tahoma"/>
                <w:b/>
                <w:bCs/>
              </w:rPr>
              <w:t>Procedure for Amending the Agenda</w:t>
            </w:r>
          </w:p>
          <w:p w14:paraId="55610D29" w14:textId="77777777" w:rsidR="0001667A" w:rsidRPr="00E7579B" w:rsidRDefault="564EBAD9" w:rsidP="0034621C">
            <w:pPr>
              <w:numPr>
                <w:ilvl w:val="1"/>
                <w:numId w:val="1"/>
              </w:numPr>
              <w:rPr>
                <w:rFonts w:ascii="Tahoma" w:eastAsia="Tahoma" w:hAnsi="Tahoma" w:cs="Tahoma"/>
              </w:rPr>
            </w:pPr>
            <w:r w:rsidRPr="5FC46719">
              <w:rPr>
                <w:rFonts w:ascii="Tahoma" w:eastAsia="Tahoma" w:hAnsi="Tahoma" w:cs="Tahoma"/>
              </w:rPr>
              <w:t>In the event the Board needs to take final action on an emergency matter not listed on the posted agenda, the following procedure must be followed:</w:t>
            </w:r>
          </w:p>
          <w:p w14:paraId="0742AE72" w14:textId="77777777" w:rsidR="0001667A" w:rsidRPr="00E7579B" w:rsidRDefault="564EBAD9" w:rsidP="0034621C">
            <w:pPr>
              <w:numPr>
                <w:ilvl w:val="2"/>
                <w:numId w:val="1"/>
              </w:numPr>
              <w:rPr>
                <w:rFonts w:ascii="Tahoma" w:eastAsia="Tahoma" w:hAnsi="Tahoma" w:cs="Tahoma"/>
              </w:rPr>
            </w:pPr>
            <w:r w:rsidRPr="5FC46719">
              <w:rPr>
                <w:rFonts w:ascii="Tahoma" w:eastAsia="Tahoma" w:hAnsi="Tahoma" w:cs="Tahoma"/>
              </w:rPr>
              <w:t>A motion must be made explaining why the item was not reasonably anticipated, including specific facts describing the emergency.</w:t>
            </w:r>
          </w:p>
          <w:p w14:paraId="242B0902" w14:textId="77777777" w:rsidR="0001667A" w:rsidRPr="00E7579B" w:rsidRDefault="564EBAD9" w:rsidP="0034621C">
            <w:pPr>
              <w:numPr>
                <w:ilvl w:val="2"/>
                <w:numId w:val="1"/>
              </w:numPr>
              <w:rPr>
                <w:rFonts w:ascii="Tahoma" w:eastAsia="Tahoma" w:hAnsi="Tahoma" w:cs="Tahoma"/>
              </w:rPr>
            </w:pPr>
            <w:r w:rsidRPr="5FC46719">
              <w:rPr>
                <w:rFonts w:ascii="Tahoma" w:eastAsia="Tahoma" w:hAnsi="Tahoma" w:cs="Tahoma"/>
              </w:rPr>
              <w:t>The motion and its justification must be recorded in the official meeting minutes.</w:t>
            </w:r>
          </w:p>
          <w:p w14:paraId="2205510B" w14:textId="77777777" w:rsidR="0001667A" w:rsidRPr="00E7579B" w:rsidRDefault="564EBAD9" w:rsidP="0034621C">
            <w:pPr>
              <w:numPr>
                <w:ilvl w:val="2"/>
                <w:numId w:val="1"/>
              </w:numPr>
              <w:rPr>
                <w:rFonts w:ascii="Tahoma" w:eastAsia="Tahoma" w:hAnsi="Tahoma" w:cs="Tahoma"/>
              </w:rPr>
            </w:pPr>
            <w:r w:rsidRPr="5FC46719">
              <w:rPr>
                <w:rFonts w:ascii="Tahoma" w:eastAsia="Tahoma" w:hAnsi="Tahoma" w:cs="Tahoma"/>
                <w:b/>
                <w:bCs/>
              </w:rPr>
              <w:t>Note:</w:t>
            </w:r>
            <w:r w:rsidRPr="5FC46719">
              <w:rPr>
                <w:rFonts w:ascii="Tahoma" w:eastAsia="Tahoma" w:hAnsi="Tahoma" w:cs="Tahoma"/>
              </w:rPr>
              <w:t xml:space="preserve"> An </w:t>
            </w:r>
            <w:r w:rsidRPr="5FC46719">
              <w:rPr>
                <w:rFonts w:ascii="Tahoma" w:eastAsia="Tahoma" w:hAnsi="Tahoma" w:cs="Tahoma"/>
                <w:i/>
                <w:iCs/>
              </w:rPr>
              <w:t>emergency</w:t>
            </w:r>
            <w:r w:rsidRPr="5FC46719">
              <w:rPr>
                <w:rFonts w:ascii="Tahoma" w:eastAsia="Tahoma" w:hAnsi="Tahoma" w:cs="Tahoma"/>
              </w:rPr>
              <w:t xml:space="preserve"> is defined as a situation involving injury or damage to persons or property, immediate financial loss, or a significant likelihood of such injury, damage, or loss—where following standard notice procedures would be impractical or could increase risk.</w:t>
            </w:r>
          </w:p>
          <w:p w14:paraId="3EB32412" w14:textId="632FD15C" w:rsidR="0004640A" w:rsidRPr="00E7579B" w:rsidRDefault="0004640A" w:rsidP="5FC46719">
            <w:pPr>
              <w:spacing w:line="276" w:lineRule="auto"/>
              <w:rPr>
                <w:rFonts w:ascii="Tahoma" w:eastAsia="Tahoma" w:hAnsi="Tahoma" w:cs="Tahoma"/>
              </w:rPr>
            </w:pPr>
          </w:p>
        </w:tc>
      </w:tr>
      <w:tr w:rsidR="009C6A9B" w:rsidRPr="008135F3" w14:paraId="45235F7A" w14:textId="77777777" w:rsidTr="5FC46719">
        <w:tblPrEx>
          <w:tblBorders>
            <w:top w:val="single" w:sz="4" w:space="0" w:color="auto"/>
            <w:left w:val="single" w:sz="4" w:space="0" w:color="auto"/>
            <w:bottom w:val="single" w:sz="4" w:space="0" w:color="auto"/>
            <w:right w:val="single" w:sz="4" w:space="0" w:color="auto"/>
          </w:tblBorders>
        </w:tblPrEx>
        <w:trPr>
          <w:trHeight w:val="870"/>
        </w:trPr>
        <w:tc>
          <w:tcPr>
            <w:tcW w:w="1260" w:type="dxa"/>
            <w:tcBorders>
              <w:top w:val="single" w:sz="4" w:space="0" w:color="auto"/>
              <w:left w:val="single" w:sz="4" w:space="0" w:color="auto"/>
              <w:bottom w:val="single" w:sz="4" w:space="0" w:color="auto"/>
              <w:right w:val="single" w:sz="4" w:space="0" w:color="auto"/>
            </w:tcBorders>
          </w:tcPr>
          <w:p w14:paraId="5D914E63" w14:textId="187BE5A0" w:rsidR="00444B1F" w:rsidRPr="008135F3" w:rsidRDefault="23DFAE1E" w:rsidP="5FC46719">
            <w:pPr>
              <w:rPr>
                <w:rFonts w:ascii="Tahoma" w:eastAsia="Tahoma" w:hAnsi="Tahoma" w:cs="Tahoma"/>
                <w:b/>
                <w:bCs/>
              </w:rPr>
            </w:pPr>
            <w:r w:rsidRPr="5FC46719">
              <w:rPr>
                <w:rFonts w:ascii="Tahoma" w:eastAsia="Tahoma" w:hAnsi="Tahoma" w:cs="Tahoma"/>
                <w:b/>
                <w:bCs/>
              </w:rPr>
              <w:t>4.</w:t>
            </w:r>
          </w:p>
          <w:p w14:paraId="508A77E7" w14:textId="2A790CA0" w:rsidR="009C6A9B" w:rsidRPr="008135F3" w:rsidRDefault="00444B1F" w:rsidP="5FC46719">
            <w:pPr>
              <w:rPr>
                <w:rFonts w:ascii="Tahoma" w:eastAsia="Tahoma" w:hAnsi="Tahoma" w:cs="Tahoma"/>
                <w:b/>
                <w:bCs/>
              </w:rPr>
            </w:pPr>
            <w:r>
              <w:rPr>
                <w:noProof/>
              </w:rPr>
              <mc:AlternateContent>
                <mc:Choice Requires="wps">
                  <w:drawing>
                    <wp:inline distT="0" distB="0" distL="0" distR="0" wp14:anchorId="00E615BE" wp14:editId="15DCD5AB">
                      <wp:extent cx="586740" cy="419735"/>
                      <wp:effectExtent l="0" t="0" r="22860" b="18415"/>
                      <wp:docPr id="5" name="Rectangle 5"/>
                      <wp:cNvGraphicFramePr/>
                      <a:graphic xmlns:a="http://schemas.openxmlformats.org/drawingml/2006/main">
                        <a:graphicData uri="http://schemas.microsoft.com/office/word/2010/wordprocessingShape">
                          <wps:wsp>
                            <wps:cNvSpPr/>
                            <wps:spPr>
                              <a:xfrm>
                                <a:off x="0" y="0"/>
                                <a:ext cx="586740" cy="419735"/>
                              </a:xfrm>
                              <a:prstGeom prst="rect">
                                <a:avLst/>
                              </a:prstGeom>
                              <a:solidFill>
                                <a:sysClr val="window" lastClr="FFFFFF">
                                  <a:lumMod val="95000"/>
                                </a:sysClr>
                              </a:solidFill>
                              <a:ln>
                                <a:solidFill>
                                  <a:srgbClr val="4F81BD"/>
                                </a:solidFill>
                              </a:ln>
                            </wps:spPr>
                            <wps:txbx>
                              <w:txbxContent>
                                <w:p w14:paraId="4D30A0B0" w14:textId="77777777" w:rsidR="00444B1F" w:rsidRDefault="00444B1F" w:rsidP="00444B1F">
                                  <w:pPr>
                                    <w:spacing w:line="254" w:lineRule="auto"/>
                                    <w:jc w:val="center"/>
                                    <w:rPr>
                                      <w:rFonts w:ascii="Tahoma" w:eastAsia="Tahoma" w:hAnsi="Tahoma" w:cs="Tahoma"/>
                                      <w:color w:val="000000"/>
                                      <w:sz w:val="20"/>
                                      <w:szCs w:val="20"/>
                                    </w:rPr>
                                  </w:pPr>
                                  <w:r>
                                    <w:rPr>
                                      <w:rFonts w:ascii="Tahoma" w:eastAsia="Tahoma" w:hAnsi="Tahoma" w:cs="Tahoma"/>
                                      <w:color w:val="000000"/>
                                      <w:sz w:val="20"/>
                                      <w:szCs w:val="20"/>
                                    </w:rPr>
                                    <w:t xml:space="preserve">Action Item </w:t>
                                  </w:r>
                                </w:p>
                              </w:txbxContent>
                            </wps:txbx>
                            <wps:bodyPr anchor="t"/>
                          </wps:wsp>
                        </a:graphicData>
                      </a:graphic>
                    </wp:inline>
                  </w:drawing>
                </mc:Choice>
                <mc:Fallback>
                  <w:pict>
                    <v:rect w14:anchorId="00E615BE" id="Rectangle 5" o:spid="_x0000_s1027" style="width:46.2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" fillcolor="#f2f2f2" strokecolor="#4f81bd">
                      <v:textbox>
                        <w:txbxContent>
                          <w:p w14:paraId="4D30A0B0" w14:textId="77777777" w:rsidR="00444B1F" w:rsidRDefault="00444B1F" w:rsidP="00444B1F">
                            <w:pPr>
                              <w:spacing w:line="254" w:lineRule="auto"/>
                              <w:jc w:val="center"/>
                              <w:rPr>
                                <w:rFonts w:ascii="Tahoma" w:eastAsia="Tahoma" w:hAnsi="Tahoma" w:cs="Tahoma"/>
                                <w:color w:val="000000"/>
                                <w:sz w:val="20"/>
                                <w:szCs w:val="20"/>
                              </w:rPr>
                            </w:pPr>
                            <w:r>
                              <w:rPr>
                                <w:rFonts w:ascii="Tahoma" w:eastAsia="Tahoma" w:hAnsi="Tahoma" w:cs="Tahoma"/>
                                <w:color w:val="000000"/>
                                <w:sz w:val="20"/>
                                <w:szCs w:val="20"/>
                              </w:rPr>
                              <w:t xml:space="preserve">Action Item </w:t>
                            </w:r>
                          </w:p>
                        </w:txbxContent>
                      </v:textbox>
                      <w10:anchorlock/>
                    </v:rect>
                  </w:pict>
                </mc:Fallback>
              </mc:AlternateContent>
            </w:r>
          </w:p>
        </w:tc>
        <w:tc>
          <w:tcPr>
            <w:tcW w:w="10260" w:type="dxa"/>
            <w:gridSpan w:val="3"/>
            <w:tcBorders>
              <w:top w:val="single" w:sz="4" w:space="0" w:color="auto"/>
              <w:left w:val="single" w:sz="4" w:space="0" w:color="auto"/>
              <w:bottom w:val="single" w:sz="4" w:space="0" w:color="auto"/>
              <w:right w:val="single" w:sz="4" w:space="0" w:color="auto"/>
            </w:tcBorders>
          </w:tcPr>
          <w:p w14:paraId="68484642" w14:textId="7623C4E4" w:rsidR="009C6A9B" w:rsidRDefault="30877115" w:rsidP="5FC46719">
            <w:pPr>
              <w:rPr>
                <w:rFonts w:ascii="Tahoma" w:eastAsia="Tahoma" w:hAnsi="Tahoma" w:cs="Tahoma"/>
                <w:b/>
                <w:bCs/>
                <w:caps/>
              </w:rPr>
            </w:pPr>
            <w:r w:rsidRPr="5FC46719">
              <w:rPr>
                <w:rFonts w:ascii="Tahoma" w:eastAsia="Tahoma" w:hAnsi="Tahoma" w:cs="Tahoma"/>
                <w:b/>
                <w:bCs/>
                <w:caps/>
              </w:rPr>
              <w:t>PUBLIC HEARING – ADOPTION OF BUDGET FOR FISCAL YEAR 202</w:t>
            </w:r>
            <w:r w:rsidR="23DFAE1E" w:rsidRPr="5FC46719">
              <w:rPr>
                <w:rFonts w:ascii="Tahoma" w:eastAsia="Tahoma" w:hAnsi="Tahoma" w:cs="Tahoma"/>
                <w:b/>
                <w:bCs/>
                <w:caps/>
              </w:rPr>
              <w:t>6</w:t>
            </w:r>
          </w:p>
          <w:p w14:paraId="628C39F1" w14:textId="77777777" w:rsidR="00444B1F" w:rsidRPr="009C6A9B" w:rsidRDefault="00444B1F" w:rsidP="5FC46719">
            <w:pPr>
              <w:rPr>
                <w:rFonts w:ascii="Tahoma" w:eastAsia="Tahoma" w:hAnsi="Tahoma" w:cs="Tahoma"/>
                <w:b/>
                <w:bCs/>
                <w:caps/>
              </w:rPr>
            </w:pPr>
          </w:p>
          <w:p w14:paraId="2A2F1CE8" w14:textId="0389CC18" w:rsidR="00444B1F" w:rsidRPr="00077A83" w:rsidRDefault="49894BB9" w:rsidP="0034621C">
            <w:pPr>
              <w:pStyle w:val="ListParagraph"/>
              <w:numPr>
                <w:ilvl w:val="0"/>
                <w:numId w:val="1"/>
              </w:numPr>
              <w:rPr>
                <w:rFonts w:ascii="Tahoma" w:eastAsia="Tahoma" w:hAnsi="Tahoma" w:cs="Tahoma"/>
              </w:rPr>
            </w:pPr>
            <w:r w:rsidRPr="5FC46719">
              <w:rPr>
                <w:rFonts w:ascii="Tahoma" w:eastAsia="Tahoma" w:hAnsi="Tahoma" w:cs="Tahoma"/>
              </w:rPr>
              <w:t xml:space="preserve">Open Public Budget Hearing </w:t>
            </w:r>
          </w:p>
          <w:p w14:paraId="6A98072D" w14:textId="517DD4A8" w:rsidR="00444B1F" w:rsidRPr="00077A83" w:rsidRDefault="49894BB9" w:rsidP="0034621C">
            <w:pPr>
              <w:pStyle w:val="ListParagraph"/>
              <w:numPr>
                <w:ilvl w:val="0"/>
                <w:numId w:val="1"/>
              </w:numPr>
              <w:spacing w:line="276" w:lineRule="auto"/>
              <w:rPr>
                <w:rFonts w:ascii="Tahoma" w:eastAsia="Tahoma" w:hAnsi="Tahoma" w:cs="Tahoma"/>
              </w:rPr>
            </w:pPr>
            <w:r w:rsidRPr="5FC46719">
              <w:rPr>
                <w:rFonts w:ascii="Tahoma" w:eastAsia="Tahoma" w:hAnsi="Tahoma" w:cs="Tahoma"/>
              </w:rPr>
              <w:t xml:space="preserve">Motion to initiate the FY 2026 District Budget Public Hearing which was opened and continued at the regular meeting on August 13, 2025. </w:t>
            </w:r>
          </w:p>
          <w:p w14:paraId="49EFD3BF" w14:textId="0B981F29" w:rsidR="00444B1F" w:rsidRPr="00077A83" w:rsidRDefault="49894BB9" w:rsidP="0034621C">
            <w:pPr>
              <w:pStyle w:val="ListParagraph"/>
              <w:numPr>
                <w:ilvl w:val="0"/>
                <w:numId w:val="1"/>
              </w:numPr>
              <w:spacing w:line="276" w:lineRule="auto"/>
              <w:rPr>
                <w:rFonts w:ascii="Tahoma" w:eastAsia="Tahoma" w:hAnsi="Tahoma" w:cs="Tahoma"/>
              </w:rPr>
            </w:pPr>
            <w:r w:rsidRPr="5FC46719">
              <w:rPr>
                <w:rFonts w:ascii="Tahoma" w:eastAsia="Tahoma" w:hAnsi="Tahoma" w:cs="Tahoma"/>
              </w:rPr>
              <w:t xml:space="preserve">Legal Notice Published 08/23/2025 </w:t>
            </w:r>
          </w:p>
          <w:p w14:paraId="26E8FC93" w14:textId="39787944" w:rsidR="00444B1F" w:rsidRPr="00077A83" w:rsidRDefault="49894BB9" w:rsidP="0034621C">
            <w:pPr>
              <w:pStyle w:val="ListParagraph"/>
              <w:numPr>
                <w:ilvl w:val="0"/>
                <w:numId w:val="1"/>
              </w:numPr>
              <w:spacing w:line="276" w:lineRule="auto"/>
              <w:rPr>
                <w:rFonts w:ascii="Tahoma" w:eastAsia="Tahoma" w:hAnsi="Tahoma" w:cs="Tahoma"/>
              </w:rPr>
            </w:pPr>
            <w:r w:rsidRPr="5FC46719">
              <w:rPr>
                <w:rFonts w:ascii="Tahoma" w:eastAsia="Tahoma" w:hAnsi="Tahoma" w:cs="Tahoma"/>
              </w:rPr>
              <w:t xml:space="preserve">Public Input/Discussion </w:t>
            </w:r>
          </w:p>
          <w:p w14:paraId="5893D7C9" w14:textId="0E0057E2" w:rsidR="00444B1F" w:rsidRPr="00077A83" w:rsidRDefault="49894BB9" w:rsidP="0034621C">
            <w:pPr>
              <w:pStyle w:val="ListParagraph"/>
              <w:numPr>
                <w:ilvl w:val="0"/>
                <w:numId w:val="1"/>
              </w:numPr>
              <w:spacing w:line="276" w:lineRule="auto"/>
              <w:rPr>
                <w:rFonts w:ascii="Tahoma" w:eastAsia="Tahoma" w:hAnsi="Tahoma" w:cs="Tahoma"/>
              </w:rPr>
            </w:pPr>
            <w:r w:rsidRPr="5FC46719">
              <w:rPr>
                <w:rFonts w:ascii="Tahoma" w:eastAsia="Tahoma" w:hAnsi="Tahoma" w:cs="Tahoma"/>
              </w:rPr>
              <w:t>Receive Public Input On The FY 2026 District Budget</w:t>
            </w:r>
          </w:p>
          <w:p w14:paraId="4689D266" w14:textId="5B43D4AC" w:rsidR="00444B1F" w:rsidRPr="00077A83" w:rsidRDefault="49894BB9" w:rsidP="0034621C">
            <w:pPr>
              <w:pStyle w:val="ListParagraph"/>
              <w:numPr>
                <w:ilvl w:val="0"/>
                <w:numId w:val="1"/>
              </w:numPr>
              <w:spacing w:line="276" w:lineRule="auto"/>
              <w:rPr>
                <w:rFonts w:ascii="Tahoma" w:eastAsia="Tahoma" w:hAnsi="Tahoma" w:cs="Tahoma"/>
              </w:rPr>
            </w:pPr>
            <w:r w:rsidRPr="5FC46719">
              <w:rPr>
                <w:rFonts w:ascii="Tahoma" w:eastAsia="Tahoma" w:hAnsi="Tahoma" w:cs="Tahoma"/>
              </w:rPr>
              <w:t xml:space="preserve">Close Public Budget Hearing </w:t>
            </w:r>
          </w:p>
          <w:p w14:paraId="70834F8E" w14:textId="77777777" w:rsidR="00444B1F" w:rsidRDefault="49894BB9" w:rsidP="0034621C">
            <w:pPr>
              <w:pStyle w:val="ListParagraph"/>
              <w:numPr>
                <w:ilvl w:val="0"/>
                <w:numId w:val="1"/>
              </w:numPr>
              <w:spacing w:line="276" w:lineRule="auto"/>
              <w:rPr>
                <w:rFonts w:ascii="Tahoma" w:eastAsia="Tahoma" w:hAnsi="Tahoma" w:cs="Tahoma"/>
              </w:rPr>
            </w:pPr>
            <w:r w:rsidRPr="5FC46719">
              <w:rPr>
                <w:rFonts w:ascii="Tahoma" w:eastAsia="Tahoma" w:hAnsi="Tahoma" w:cs="Tahoma"/>
              </w:rPr>
              <w:t>Motion to close the FY 2026 District Budget Public Hearing.</w:t>
            </w:r>
          </w:p>
          <w:p w14:paraId="6B26A8B7" w14:textId="7143C359" w:rsidR="003E203C" w:rsidRPr="00077A83" w:rsidRDefault="003E203C" w:rsidP="003E203C">
            <w:pPr>
              <w:pStyle w:val="ListParagraph"/>
              <w:spacing w:line="276" w:lineRule="auto"/>
              <w:rPr>
                <w:rFonts w:ascii="Tahoma" w:eastAsia="Tahoma" w:hAnsi="Tahoma" w:cs="Tahoma"/>
              </w:rPr>
            </w:pPr>
          </w:p>
        </w:tc>
      </w:tr>
      <w:tr w:rsidR="00A2016A" w:rsidRPr="008135F3" w14:paraId="51260DBE" w14:textId="77777777" w:rsidTr="5FC46719">
        <w:tblPrEx>
          <w:tblBorders>
            <w:top w:val="single" w:sz="4" w:space="0" w:color="auto"/>
            <w:left w:val="single" w:sz="4" w:space="0" w:color="auto"/>
            <w:bottom w:val="single" w:sz="4" w:space="0" w:color="auto"/>
            <w:right w:val="single" w:sz="4" w:space="0" w:color="auto"/>
          </w:tblBorders>
        </w:tblPrEx>
        <w:trPr>
          <w:trHeight w:val="10785"/>
        </w:trPr>
        <w:tc>
          <w:tcPr>
            <w:tcW w:w="1260" w:type="dxa"/>
            <w:tcBorders>
              <w:top w:val="single" w:sz="4" w:space="0" w:color="auto"/>
              <w:left w:val="single" w:sz="4" w:space="0" w:color="auto"/>
              <w:bottom w:val="single" w:sz="4" w:space="0" w:color="auto"/>
              <w:right w:val="single" w:sz="4" w:space="0" w:color="auto"/>
            </w:tcBorders>
          </w:tcPr>
          <w:p w14:paraId="3BE1EDA8" w14:textId="797A8805" w:rsidR="00A2016A" w:rsidRDefault="718D0EE3" w:rsidP="5FC46719">
            <w:pPr>
              <w:spacing w:line="254" w:lineRule="auto"/>
              <w:rPr>
                <w:rFonts w:ascii="Tahoma" w:eastAsia="Tahoma" w:hAnsi="Tahoma" w:cs="Tahoma"/>
                <w:color w:val="000000"/>
              </w:rPr>
            </w:pPr>
            <w:bookmarkStart w:id="0" w:name="_Hlk5173027"/>
            <w:r w:rsidRPr="5FC46719">
              <w:rPr>
                <w:rFonts w:ascii="Tahoma" w:eastAsia="Tahoma" w:hAnsi="Tahoma" w:cs="Tahoma"/>
                <w:b/>
                <w:bCs/>
              </w:rPr>
              <w:t>5</w:t>
            </w:r>
            <w:r w:rsidR="2B94AFC2" w:rsidRPr="5FC46719">
              <w:rPr>
                <w:rFonts w:ascii="Tahoma" w:eastAsia="Tahoma" w:hAnsi="Tahoma" w:cs="Tahoma"/>
                <w:b/>
                <w:bCs/>
              </w:rPr>
              <w:t>.</w:t>
            </w:r>
            <w:r w:rsidR="00A2016A">
              <w:rPr>
                <w:noProof/>
              </w:rPr>
              <mc:AlternateContent>
                <mc:Choice Requires="wps">
                  <w:drawing>
                    <wp:inline distT="0" distB="0" distL="0" distR="0" wp14:anchorId="46BFB67E" wp14:editId="43C8C7A1">
                      <wp:extent cx="586740" cy="419735"/>
                      <wp:effectExtent l="0" t="0" r="22860" b="18415"/>
                      <wp:docPr id="1491900611" name="Rectangle 1491900611"/>
                      <wp:cNvGraphicFramePr/>
                      <a:graphic xmlns:a="http://schemas.openxmlformats.org/drawingml/2006/main">
                        <a:graphicData uri="http://schemas.microsoft.com/office/word/2010/wordprocessingShape">
                          <wps:wsp>
                            <wps:cNvSpPr/>
                            <wps:spPr>
                              <a:xfrm>
                                <a:off x="0" y="0"/>
                                <a:ext cx="586740" cy="419735"/>
                              </a:xfrm>
                              <a:prstGeom prst="rect">
                                <a:avLst/>
                              </a:prstGeom>
                              <a:solidFill>
                                <a:sysClr val="window" lastClr="FFFFFF">
                                  <a:lumMod val="95000"/>
                                </a:sysClr>
                              </a:solidFill>
                              <a:ln>
                                <a:solidFill>
                                  <a:srgbClr val="4F81BD"/>
                                </a:solidFill>
                              </a:ln>
                            </wps:spPr>
                            <wps:txbx>
                              <w:txbxContent>
                                <w:p w14:paraId="1C825B6C" w14:textId="77777777" w:rsidR="00A2016A" w:rsidRDefault="00A2016A" w:rsidP="00A2016A">
                                  <w:pPr>
                                    <w:spacing w:line="254" w:lineRule="auto"/>
                                    <w:jc w:val="center"/>
                                    <w:rPr>
                                      <w:rFonts w:ascii="Tahoma" w:eastAsia="Tahoma" w:hAnsi="Tahoma" w:cs="Tahoma"/>
                                      <w:color w:val="000000"/>
                                      <w:sz w:val="20"/>
                                      <w:szCs w:val="20"/>
                                    </w:rPr>
                                  </w:pPr>
                                  <w:r>
                                    <w:rPr>
                                      <w:rFonts w:ascii="Tahoma" w:eastAsia="Tahoma" w:hAnsi="Tahoma" w:cs="Tahoma"/>
                                      <w:color w:val="000000"/>
                                      <w:sz w:val="20"/>
                                      <w:szCs w:val="20"/>
                                    </w:rPr>
                                    <w:t>Action Item</w:t>
                                  </w:r>
                                </w:p>
                              </w:txbxContent>
                            </wps:txbx>
                            <wps:bodyPr anchor="t"/>
                          </wps:wsp>
                        </a:graphicData>
                      </a:graphic>
                    </wp:inline>
                  </w:drawing>
                </mc:Choice>
                <mc:Fallback>
                  <w:pict>
                    <v:rect w14:anchorId="46BFB67E" id="Rectangle 1491900611" o:spid="_x0000_s1028" style="width:46.2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" fillcolor="#f2f2f2" strokecolor="#4f81bd">
                      <v:textbox>
                        <w:txbxContent>
                          <w:p w14:paraId="1C825B6C" w14:textId="77777777" w:rsidR="00A2016A" w:rsidRDefault="00A2016A" w:rsidP="00A2016A">
                            <w:pPr>
                              <w:spacing w:line="254" w:lineRule="auto"/>
                              <w:jc w:val="center"/>
                              <w:rPr>
                                <w:rFonts w:ascii="Tahoma" w:eastAsia="Tahoma" w:hAnsi="Tahoma" w:cs="Tahoma"/>
                                <w:color w:val="000000"/>
                                <w:sz w:val="20"/>
                                <w:szCs w:val="20"/>
                              </w:rPr>
                            </w:pPr>
                            <w:r>
                              <w:rPr>
                                <w:rFonts w:ascii="Tahoma" w:eastAsia="Tahoma" w:hAnsi="Tahoma" w:cs="Tahoma"/>
                                <w:color w:val="000000"/>
                                <w:sz w:val="20"/>
                                <w:szCs w:val="20"/>
                              </w:rPr>
                              <w:t>Action Item</w:t>
                            </w:r>
                          </w:p>
                        </w:txbxContent>
                      </v:textbox>
                      <w10:anchorlock/>
                    </v:rect>
                  </w:pict>
                </mc:Fallback>
              </mc:AlternateContent>
            </w:r>
          </w:p>
          <w:p w14:paraId="3BB30D8F" w14:textId="65670B7D" w:rsidR="00A2016A" w:rsidRDefault="00A2016A" w:rsidP="5FC46719">
            <w:pPr>
              <w:rPr>
                <w:rFonts w:ascii="Tahoma" w:eastAsia="Tahoma" w:hAnsi="Tahoma" w:cs="Tahoma"/>
                <w:b/>
                <w:bCs/>
              </w:rPr>
            </w:pPr>
          </w:p>
        </w:tc>
        <w:tc>
          <w:tcPr>
            <w:tcW w:w="10260" w:type="dxa"/>
            <w:gridSpan w:val="3"/>
            <w:tcBorders>
              <w:top w:val="single" w:sz="4" w:space="0" w:color="auto"/>
              <w:left w:val="single" w:sz="4" w:space="0" w:color="auto"/>
              <w:bottom w:val="single" w:sz="4" w:space="0" w:color="auto"/>
              <w:right w:val="single" w:sz="4" w:space="0" w:color="auto"/>
            </w:tcBorders>
          </w:tcPr>
          <w:p w14:paraId="25ED6CFB" w14:textId="22C35531" w:rsidR="00A2016A" w:rsidRPr="00F421AE" w:rsidRDefault="0ECBDB5D" w:rsidP="5FC46719">
            <w:pPr>
              <w:spacing w:before="60" w:after="60"/>
              <w:rPr>
                <w:rFonts w:ascii="Tahoma" w:eastAsia="Tahoma" w:hAnsi="Tahoma" w:cs="Tahoma"/>
                <w:b/>
                <w:bCs/>
              </w:rPr>
            </w:pPr>
            <w:r w:rsidRPr="5FC46719">
              <w:rPr>
                <w:rFonts w:ascii="Tahoma" w:eastAsia="Tahoma" w:hAnsi="Tahoma" w:cs="Tahoma"/>
                <w:b/>
                <w:bCs/>
              </w:rPr>
              <w:t xml:space="preserve">NEW </w:t>
            </w:r>
            <w:r w:rsidR="4B59D190" w:rsidRPr="5FC46719">
              <w:rPr>
                <w:rFonts w:ascii="Tahoma" w:eastAsia="Tahoma" w:hAnsi="Tahoma" w:cs="Tahoma"/>
                <w:b/>
                <w:bCs/>
              </w:rPr>
              <w:t>BUSINESS</w:t>
            </w:r>
          </w:p>
          <w:p w14:paraId="16482327" w14:textId="56A69ADB" w:rsidR="0019531C" w:rsidRPr="00C218BB" w:rsidRDefault="0019531C" w:rsidP="00C218BB">
            <w:pPr>
              <w:pStyle w:val="paragraph"/>
              <w:spacing w:before="0" w:beforeAutospacing="0" w:after="0" w:afterAutospacing="0"/>
              <w:rPr>
                <w:rFonts w:ascii="Tahoma" w:eastAsia="Tahoma" w:hAnsi="Tahoma" w:cs="Tahoma"/>
                <w:b/>
                <w:bCs/>
                <w:sz w:val="22"/>
                <w:szCs w:val="22"/>
              </w:rPr>
            </w:pPr>
          </w:p>
          <w:p w14:paraId="7F2F404F" w14:textId="078F0F3C" w:rsidR="76CBD1D8" w:rsidRDefault="76CBD1D8" w:rsidP="5FC46719">
            <w:pPr>
              <w:pStyle w:val="paragraph"/>
              <w:spacing w:before="0" w:beforeAutospacing="0" w:after="0" w:afterAutospacing="0"/>
              <w:rPr>
                <w:rFonts w:ascii="Tahoma" w:eastAsia="Tahoma" w:hAnsi="Tahoma" w:cs="Tahoma"/>
                <w:b/>
                <w:bCs/>
                <w:sz w:val="22"/>
                <w:szCs w:val="22"/>
              </w:rPr>
            </w:pPr>
            <w:r w:rsidRPr="5FC46719">
              <w:rPr>
                <w:rFonts w:ascii="Tahoma" w:eastAsia="Tahoma" w:hAnsi="Tahoma" w:cs="Tahoma"/>
                <w:b/>
                <w:bCs/>
                <w:sz w:val="22"/>
                <w:szCs w:val="22"/>
              </w:rPr>
              <w:t>Resolution 2025-32 -  Adopting the Budget for Fiscal Year 2026</w:t>
            </w:r>
          </w:p>
          <w:p w14:paraId="71A660EC" w14:textId="5EE2ADBA" w:rsidR="76CBD1D8" w:rsidRDefault="76CBD1D8" w:rsidP="0034621C">
            <w:pPr>
              <w:pStyle w:val="ListParagraph"/>
              <w:numPr>
                <w:ilvl w:val="0"/>
                <w:numId w:val="2"/>
              </w:numPr>
              <w:rPr>
                <w:rFonts w:ascii="Tahoma" w:eastAsia="Tahoma" w:hAnsi="Tahoma" w:cs="Tahoma"/>
              </w:rPr>
            </w:pPr>
            <w:r w:rsidRPr="5FC46719">
              <w:rPr>
                <w:rFonts w:ascii="Tahoma" w:eastAsia="Tahoma" w:hAnsi="Tahoma" w:cs="Tahoma"/>
                <w:b/>
                <w:bCs/>
              </w:rPr>
              <w:t>Description:</w:t>
            </w:r>
            <w:r w:rsidRPr="5FC46719">
              <w:rPr>
                <w:rFonts w:ascii="Tahoma" w:eastAsia="Tahoma" w:hAnsi="Tahoma" w:cs="Tahoma"/>
              </w:rPr>
              <w:t xml:space="preserve"> The Board will consider and take action on Resolution 2025-32, adopting the District’s budget for Calendar Year 2026 following the public hearing. Adoption of the budget authorizes expenditures and revenues as outlined for the year beginning January 1, 2026, and ending December 31, 2026.</w:t>
            </w:r>
          </w:p>
          <w:p w14:paraId="465379CE" w14:textId="03E56D1A" w:rsidR="76CBD1D8" w:rsidRDefault="76CBD1D8" w:rsidP="0034621C">
            <w:pPr>
              <w:pStyle w:val="ListParagraph"/>
              <w:numPr>
                <w:ilvl w:val="0"/>
                <w:numId w:val="2"/>
              </w:numPr>
              <w:rPr>
                <w:rFonts w:ascii="Tahoma" w:eastAsia="Tahoma" w:hAnsi="Tahoma" w:cs="Tahoma"/>
                <w:i/>
                <w:iCs/>
              </w:rPr>
            </w:pPr>
            <w:r w:rsidRPr="5FC46719">
              <w:rPr>
                <w:rFonts w:ascii="Tahoma" w:eastAsia="Tahoma" w:hAnsi="Tahoma" w:cs="Tahoma"/>
                <w:b/>
                <w:bCs/>
              </w:rPr>
              <w:t>Suggested Motion:</w:t>
            </w:r>
            <w:r w:rsidRPr="5FC46719">
              <w:rPr>
                <w:rFonts w:ascii="Tahoma" w:eastAsia="Tahoma" w:hAnsi="Tahoma" w:cs="Tahoma"/>
              </w:rPr>
              <w:t xml:space="preserve"> </w:t>
            </w:r>
            <w:r w:rsidRPr="5FC46719">
              <w:rPr>
                <w:rFonts w:ascii="Tahoma" w:eastAsia="Tahoma" w:hAnsi="Tahoma" w:cs="Tahoma"/>
                <w:i/>
                <w:iCs/>
              </w:rPr>
              <w:t>I move to approve Resolution 2025-32, adopting the Budget for Calendar Year 2026, effective January 1, 2026.</w:t>
            </w:r>
          </w:p>
          <w:p w14:paraId="0428E16C" w14:textId="77777777" w:rsidR="00234F15" w:rsidRDefault="00234F15" w:rsidP="00234F15">
            <w:pPr>
              <w:pStyle w:val="ListParagraph"/>
              <w:rPr>
                <w:rFonts w:ascii="Tahoma" w:eastAsia="Tahoma" w:hAnsi="Tahoma" w:cs="Tahoma"/>
                <w:i/>
                <w:iCs/>
              </w:rPr>
            </w:pPr>
          </w:p>
          <w:p w14:paraId="7FB1E2A7" w14:textId="77777777" w:rsidR="00234F15" w:rsidRDefault="00234F15" w:rsidP="007C6CE9">
            <w:pPr>
              <w:pStyle w:val="paragraph"/>
              <w:spacing w:before="0" w:beforeAutospacing="0" w:after="0" w:afterAutospacing="0"/>
              <w:rPr>
                <w:rFonts w:ascii="Tahoma" w:eastAsia="Tahoma" w:hAnsi="Tahoma" w:cs="Tahoma"/>
                <w:b/>
                <w:bCs/>
                <w:sz w:val="22"/>
                <w:szCs w:val="22"/>
              </w:rPr>
            </w:pPr>
            <w:r>
              <w:rPr>
                <w:rFonts w:ascii="Tahoma" w:eastAsia="Tahoma" w:hAnsi="Tahoma" w:cs="Tahoma"/>
                <w:b/>
                <w:bCs/>
                <w:sz w:val="22"/>
                <w:szCs w:val="22"/>
              </w:rPr>
              <w:t>Written Decision on Bid Protest re: Solicitation No. 2025-02</w:t>
            </w:r>
          </w:p>
          <w:p w14:paraId="66511F4B" w14:textId="77777777" w:rsidR="00234F15" w:rsidRPr="002913A8" w:rsidRDefault="00234F15" w:rsidP="00234F15">
            <w:pPr>
              <w:pStyle w:val="paragraph"/>
              <w:numPr>
                <w:ilvl w:val="0"/>
                <w:numId w:val="3"/>
              </w:numPr>
              <w:spacing w:before="0" w:beforeAutospacing="0" w:after="0" w:afterAutospacing="0"/>
              <w:rPr>
                <w:rFonts w:ascii="Tahoma" w:eastAsia="Tahoma" w:hAnsi="Tahoma" w:cs="Tahoma"/>
                <w:b/>
                <w:bCs/>
                <w:sz w:val="22"/>
                <w:szCs w:val="22"/>
              </w:rPr>
            </w:pPr>
            <w:r>
              <w:rPr>
                <w:rFonts w:ascii="Tahoma" w:eastAsia="Tahoma" w:hAnsi="Tahoma" w:cs="Tahoma"/>
                <w:b/>
                <w:bCs/>
                <w:sz w:val="22"/>
                <w:szCs w:val="22"/>
              </w:rPr>
              <w:t>Description: Discussion and possible approval of the written Decision on Bid Protest related to Solicitation No. 2025-02.</w:t>
            </w:r>
          </w:p>
          <w:p w14:paraId="512A7F66" w14:textId="77777777" w:rsidR="00234F15" w:rsidRPr="00EE0745" w:rsidRDefault="00234F15" w:rsidP="00234F15">
            <w:pPr>
              <w:pStyle w:val="paragraph"/>
              <w:numPr>
                <w:ilvl w:val="0"/>
                <w:numId w:val="3"/>
              </w:numPr>
              <w:spacing w:before="0" w:beforeAutospacing="0" w:after="0" w:afterAutospacing="0"/>
              <w:rPr>
                <w:rFonts w:ascii="Tahoma" w:eastAsia="Tahoma" w:hAnsi="Tahoma" w:cs="Tahoma"/>
                <w:i/>
                <w:iCs/>
                <w:sz w:val="22"/>
                <w:szCs w:val="22"/>
              </w:rPr>
            </w:pPr>
            <w:r>
              <w:rPr>
                <w:rFonts w:ascii="Tahoma" w:eastAsia="Tahoma" w:hAnsi="Tahoma" w:cs="Tahoma"/>
                <w:b/>
                <w:bCs/>
                <w:sz w:val="22"/>
                <w:szCs w:val="22"/>
              </w:rPr>
              <w:t xml:space="preserve">Suggested Motion: </w:t>
            </w:r>
            <w:r w:rsidRPr="00EE0745">
              <w:rPr>
                <w:rFonts w:ascii="Tahoma" w:eastAsia="Tahoma" w:hAnsi="Tahoma" w:cs="Tahoma"/>
                <w:i/>
                <w:iCs/>
                <w:sz w:val="22"/>
                <w:szCs w:val="22"/>
              </w:rPr>
              <w:t>I move that we Approve written Decision on Bid Protest related to Solicitation No. 2025-02.</w:t>
            </w:r>
          </w:p>
          <w:p w14:paraId="39402990" w14:textId="55975656" w:rsidR="5FC46719" w:rsidRPr="00234F15" w:rsidRDefault="5FC46719" w:rsidP="00234F15">
            <w:pPr>
              <w:rPr>
                <w:rFonts w:ascii="Tahoma" w:eastAsia="Tahoma" w:hAnsi="Tahoma" w:cs="Tahoma"/>
                <w:b/>
                <w:bCs/>
              </w:rPr>
            </w:pPr>
          </w:p>
          <w:p w14:paraId="21F73ABB" w14:textId="07C3C301" w:rsidR="76CBD1D8" w:rsidRDefault="76CBD1D8" w:rsidP="5FC46719">
            <w:pPr>
              <w:rPr>
                <w:rFonts w:ascii="Tahoma" w:eastAsia="Tahoma" w:hAnsi="Tahoma" w:cs="Tahoma"/>
                <w:b/>
                <w:bCs/>
              </w:rPr>
            </w:pPr>
            <w:r w:rsidRPr="5FC46719">
              <w:rPr>
                <w:rFonts w:ascii="Tahoma" w:eastAsia="Tahoma" w:hAnsi="Tahoma" w:cs="Tahoma"/>
                <w:b/>
                <w:bCs/>
              </w:rPr>
              <w:t xml:space="preserve">Resolution 2025-20 – Contract with Scott Hedrick Construction </w:t>
            </w:r>
          </w:p>
          <w:p w14:paraId="3A32D8F5" w14:textId="1444F27A" w:rsidR="76CBD1D8" w:rsidRDefault="76CBD1D8" w:rsidP="0034621C">
            <w:pPr>
              <w:pStyle w:val="ListParagraph"/>
              <w:numPr>
                <w:ilvl w:val="0"/>
                <w:numId w:val="2"/>
              </w:numPr>
              <w:rPr>
                <w:rFonts w:ascii="Tahoma" w:eastAsia="Tahoma" w:hAnsi="Tahoma" w:cs="Tahoma"/>
              </w:rPr>
            </w:pPr>
            <w:r w:rsidRPr="5FC46719">
              <w:rPr>
                <w:rFonts w:ascii="Tahoma" w:eastAsia="Tahoma" w:hAnsi="Tahoma" w:cs="Tahoma"/>
              </w:rPr>
              <w:t xml:space="preserve">Discussion and possible approval of Resolution 2025-20, authorizing the contract with Scott Hedrick Construction </w:t>
            </w:r>
            <w:r w:rsidR="6BB9DE5F" w:rsidRPr="5FC46719">
              <w:rPr>
                <w:rFonts w:ascii="Tahoma" w:eastAsia="Tahoma" w:hAnsi="Tahoma" w:cs="Tahoma"/>
              </w:rPr>
              <w:t xml:space="preserve">for the construction of the new Kuna Fire Station #2. </w:t>
            </w:r>
          </w:p>
          <w:p w14:paraId="6F7AA769" w14:textId="4820FEFC" w:rsidR="76CBD1D8" w:rsidRDefault="76CBD1D8" w:rsidP="0034621C">
            <w:pPr>
              <w:pStyle w:val="ListParagraph"/>
              <w:numPr>
                <w:ilvl w:val="0"/>
                <w:numId w:val="2"/>
              </w:numPr>
              <w:rPr>
                <w:rFonts w:ascii="Tahoma" w:eastAsia="Tahoma" w:hAnsi="Tahoma" w:cs="Tahoma"/>
                <w:i/>
                <w:iCs/>
              </w:rPr>
            </w:pPr>
            <w:r w:rsidRPr="5FC46719">
              <w:rPr>
                <w:rFonts w:ascii="Tahoma" w:eastAsia="Tahoma" w:hAnsi="Tahoma" w:cs="Tahoma"/>
                <w:b/>
                <w:bCs/>
              </w:rPr>
              <w:t>Suggested Motion:</w:t>
            </w:r>
            <w:r w:rsidRPr="5FC46719">
              <w:rPr>
                <w:rFonts w:ascii="Tahoma" w:eastAsia="Tahoma" w:hAnsi="Tahoma" w:cs="Tahoma"/>
                <w:i/>
                <w:iCs/>
              </w:rPr>
              <w:t xml:space="preserve"> I Move to approve Resolution 2025-20, authorizing the Contract with Scott Hedrick Construction.</w:t>
            </w:r>
          </w:p>
          <w:p w14:paraId="3E697D26" w14:textId="19FB477E" w:rsidR="76CBD1D8" w:rsidRDefault="76CBD1D8" w:rsidP="5FC46719">
            <w:pPr>
              <w:ind w:left="1440"/>
              <w:rPr>
                <w:rFonts w:ascii="Tahoma" w:eastAsia="Tahoma" w:hAnsi="Tahoma" w:cs="Tahoma"/>
              </w:rPr>
            </w:pPr>
            <w:r w:rsidRPr="5FC46719">
              <w:rPr>
                <w:rFonts w:ascii="Tahoma" w:eastAsia="Tahoma" w:hAnsi="Tahoma" w:cs="Tahoma"/>
              </w:rPr>
              <w:t xml:space="preserve"> </w:t>
            </w:r>
          </w:p>
          <w:p w14:paraId="4FB55CE8" w14:textId="1BCBA55E" w:rsidR="76CBD1D8" w:rsidRDefault="76CBD1D8" w:rsidP="5FC46719">
            <w:pPr>
              <w:spacing w:line="276" w:lineRule="auto"/>
              <w:rPr>
                <w:rFonts w:ascii="Tahoma" w:eastAsia="Tahoma" w:hAnsi="Tahoma" w:cs="Tahoma"/>
                <w:b/>
                <w:bCs/>
              </w:rPr>
            </w:pPr>
            <w:r w:rsidRPr="5FC46719">
              <w:rPr>
                <w:rFonts w:ascii="Tahoma" w:eastAsia="Tahoma" w:hAnsi="Tahoma" w:cs="Tahoma"/>
                <w:b/>
                <w:bCs/>
              </w:rPr>
              <w:t>Appointment of Interim Board Chair</w:t>
            </w:r>
          </w:p>
          <w:p w14:paraId="394F33AB" w14:textId="24D4CDF1" w:rsidR="76CBD1D8" w:rsidRDefault="76CBD1D8" w:rsidP="0034621C">
            <w:pPr>
              <w:pStyle w:val="ListParagraph"/>
              <w:numPr>
                <w:ilvl w:val="0"/>
                <w:numId w:val="2"/>
              </w:numPr>
              <w:spacing w:line="276" w:lineRule="auto"/>
              <w:rPr>
                <w:rFonts w:ascii="Tahoma" w:eastAsia="Tahoma" w:hAnsi="Tahoma" w:cs="Tahoma"/>
              </w:rPr>
            </w:pPr>
            <w:r w:rsidRPr="5FC46719">
              <w:rPr>
                <w:rFonts w:ascii="Tahoma" w:eastAsia="Tahoma" w:hAnsi="Tahoma" w:cs="Tahoma"/>
                <w:b/>
                <w:bCs/>
              </w:rPr>
              <w:t xml:space="preserve">Description: </w:t>
            </w:r>
            <w:r w:rsidRPr="5FC46719">
              <w:rPr>
                <w:rFonts w:ascii="Tahoma" w:eastAsia="Tahoma" w:hAnsi="Tahoma" w:cs="Tahoma"/>
              </w:rPr>
              <w:t xml:space="preserve">The Board will discuss, nominate, and appoint an interim Board Chair to serve for the remainder of 2025 due to the vacancy created by </w:t>
            </w:r>
            <w:r w:rsidR="0B320297" w:rsidRPr="5FC46719">
              <w:rPr>
                <w:rFonts w:ascii="Tahoma" w:eastAsia="Tahoma" w:hAnsi="Tahoma" w:cs="Tahoma"/>
              </w:rPr>
              <w:t>Scott Burn’s resignation</w:t>
            </w:r>
            <w:r w:rsidRPr="5FC46719">
              <w:rPr>
                <w:rFonts w:ascii="Tahoma" w:eastAsia="Tahoma" w:hAnsi="Tahoma" w:cs="Tahoma"/>
              </w:rPr>
              <w:t>. This appointment will remain in effect until the Board conducts its annual officer nominations and appointments in January 2026.</w:t>
            </w:r>
          </w:p>
          <w:p w14:paraId="09D10506" w14:textId="4B19C678" w:rsidR="76CBD1D8" w:rsidRDefault="76CBD1D8" w:rsidP="0034621C">
            <w:pPr>
              <w:pStyle w:val="ListParagraph"/>
              <w:numPr>
                <w:ilvl w:val="0"/>
                <w:numId w:val="2"/>
              </w:numPr>
              <w:spacing w:line="276" w:lineRule="auto"/>
              <w:rPr>
                <w:rFonts w:ascii="Tahoma" w:eastAsia="Tahoma" w:hAnsi="Tahoma" w:cs="Tahoma"/>
                <w:i/>
                <w:iCs/>
              </w:rPr>
            </w:pPr>
            <w:r w:rsidRPr="5FC46719">
              <w:rPr>
                <w:rFonts w:ascii="Tahoma" w:eastAsia="Tahoma" w:hAnsi="Tahoma" w:cs="Tahoma"/>
                <w:b/>
                <w:bCs/>
              </w:rPr>
              <w:t xml:space="preserve">Suggested Motion: </w:t>
            </w:r>
            <w:r w:rsidRPr="5FC46719">
              <w:rPr>
                <w:rFonts w:ascii="Tahoma" w:eastAsia="Tahoma" w:hAnsi="Tahoma" w:cs="Tahoma"/>
                <w:i/>
                <w:iCs/>
              </w:rPr>
              <w:t>I move to appoint [Commissioner Name] as interim Board Chair to serve until the annual officer appointments in January 2026.</w:t>
            </w:r>
          </w:p>
          <w:p w14:paraId="31BB2BCB" w14:textId="3EC12F71" w:rsidR="5FC46719" w:rsidRDefault="5FC46719" w:rsidP="5FC46719">
            <w:pPr>
              <w:pStyle w:val="ListParagraph"/>
              <w:spacing w:line="276" w:lineRule="auto"/>
              <w:rPr>
                <w:rFonts w:ascii="Tahoma" w:eastAsia="Tahoma" w:hAnsi="Tahoma" w:cs="Tahoma"/>
                <w:i/>
                <w:iCs/>
              </w:rPr>
            </w:pPr>
          </w:p>
          <w:p w14:paraId="07C86A93" w14:textId="074F7816" w:rsidR="76CBD1D8" w:rsidRDefault="76CBD1D8" w:rsidP="5FC46719">
            <w:pPr>
              <w:spacing w:line="276" w:lineRule="auto"/>
              <w:rPr>
                <w:rFonts w:ascii="Tahoma" w:eastAsia="Tahoma" w:hAnsi="Tahoma" w:cs="Tahoma"/>
                <w:b/>
                <w:bCs/>
              </w:rPr>
            </w:pPr>
            <w:r w:rsidRPr="5FC46719">
              <w:rPr>
                <w:rFonts w:ascii="Tahoma" w:eastAsia="Tahoma" w:hAnsi="Tahoma" w:cs="Tahoma"/>
                <w:b/>
                <w:bCs/>
              </w:rPr>
              <w:t>Appointment of Interim Vice Board Chair</w:t>
            </w:r>
          </w:p>
          <w:p w14:paraId="7FE65E59" w14:textId="35169441" w:rsidR="76CBD1D8" w:rsidRDefault="76CBD1D8" w:rsidP="0034621C">
            <w:pPr>
              <w:pStyle w:val="ListParagraph"/>
              <w:numPr>
                <w:ilvl w:val="0"/>
                <w:numId w:val="2"/>
              </w:numPr>
              <w:rPr>
                <w:rFonts w:ascii="Tahoma" w:eastAsia="Tahoma" w:hAnsi="Tahoma" w:cs="Tahoma"/>
              </w:rPr>
            </w:pPr>
            <w:r w:rsidRPr="5FC46719">
              <w:rPr>
                <w:rFonts w:ascii="Tahoma" w:eastAsia="Tahoma" w:hAnsi="Tahoma" w:cs="Tahoma"/>
                <w:b/>
                <w:bCs/>
              </w:rPr>
              <w:t xml:space="preserve">Description: </w:t>
            </w:r>
            <w:r w:rsidRPr="5FC46719">
              <w:rPr>
                <w:rFonts w:ascii="Tahoma" w:eastAsia="Tahoma" w:hAnsi="Tahoma" w:cs="Tahoma"/>
              </w:rPr>
              <w:t xml:space="preserve">The Board will discuss, nominate, and appoint an interim Vice Board Chair to serve for the remainder of 2025 due to the vacancy created by </w:t>
            </w:r>
            <w:r w:rsidR="3C072C7E" w:rsidRPr="5FC46719">
              <w:rPr>
                <w:rFonts w:ascii="Tahoma" w:eastAsia="Tahoma" w:hAnsi="Tahoma" w:cs="Tahoma"/>
              </w:rPr>
              <w:t>Scott Burn’s resignation</w:t>
            </w:r>
            <w:r w:rsidRPr="5FC46719">
              <w:rPr>
                <w:rFonts w:ascii="Tahoma" w:eastAsia="Tahoma" w:hAnsi="Tahoma" w:cs="Tahoma"/>
              </w:rPr>
              <w:t>. This appointment will remain in effect until the Board conducts its annual officer nominations and appointments in January 2026.</w:t>
            </w:r>
          </w:p>
          <w:p w14:paraId="1EF50936" w14:textId="253F080D" w:rsidR="5FC46719" w:rsidRPr="008E2B6A" w:rsidRDefault="76CBD1D8" w:rsidP="0034621C">
            <w:pPr>
              <w:pStyle w:val="ListParagraph"/>
              <w:numPr>
                <w:ilvl w:val="0"/>
                <w:numId w:val="2"/>
              </w:numPr>
              <w:rPr>
                <w:rFonts w:ascii="Tahoma" w:eastAsia="Tahoma" w:hAnsi="Tahoma" w:cs="Tahoma"/>
                <w:i/>
                <w:iCs/>
              </w:rPr>
            </w:pPr>
            <w:r w:rsidRPr="5FC46719">
              <w:rPr>
                <w:rFonts w:ascii="Tahoma" w:eastAsia="Tahoma" w:hAnsi="Tahoma" w:cs="Tahoma"/>
                <w:b/>
                <w:bCs/>
              </w:rPr>
              <w:t xml:space="preserve">Suggested Motion: </w:t>
            </w:r>
            <w:r w:rsidRPr="5FC46719">
              <w:rPr>
                <w:rFonts w:ascii="Tahoma" w:eastAsia="Tahoma" w:hAnsi="Tahoma" w:cs="Tahoma"/>
                <w:i/>
                <w:iCs/>
              </w:rPr>
              <w:t>I move to appoint [Commissioner Name] as interim Vice Board Chair to serve until the annual officer appointments in January 2026.</w:t>
            </w:r>
          </w:p>
          <w:bookmarkEnd w:id="0"/>
          <w:p w14:paraId="5F1C062E" w14:textId="0B05BE4D" w:rsidR="00C0310B" w:rsidRPr="00D5327D" w:rsidRDefault="00C0310B" w:rsidP="5FC46719">
            <w:pPr>
              <w:spacing w:line="278" w:lineRule="auto"/>
              <w:rPr>
                <w:rStyle w:val="normaltextrun"/>
                <w:rFonts w:ascii="Tahoma" w:eastAsia="Tahoma" w:hAnsi="Tahoma" w:cs="Tahoma"/>
              </w:rPr>
            </w:pPr>
          </w:p>
        </w:tc>
      </w:tr>
      <w:tr w:rsidR="00C83E7C" w:rsidRPr="008135F3" w14:paraId="7FCD6180" w14:textId="77777777" w:rsidTr="5FC46719">
        <w:tblPrEx>
          <w:tblBorders>
            <w:top w:val="single" w:sz="4" w:space="0" w:color="auto"/>
            <w:left w:val="single" w:sz="4" w:space="0" w:color="auto"/>
            <w:bottom w:val="single" w:sz="4" w:space="0" w:color="auto"/>
            <w:right w:val="single" w:sz="4" w:space="0" w:color="auto"/>
          </w:tblBorders>
        </w:tblPrEx>
        <w:trPr>
          <w:trHeight w:val="1185"/>
        </w:trPr>
        <w:tc>
          <w:tcPr>
            <w:tcW w:w="1260" w:type="dxa"/>
            <w:tcBorders>
              <w:top w:val="single" w:sz="4" w:space="0" w:color="auto"/>
              <w:left w:val="single" w:sz="4" w:space="0" w:color="auto"/>
              <w:bottom w:val="single" w:sz="4" w:space="0" w:color="auto"/>
              <w:right w:val="single" w:sz="4" w:space="0" w:color="auto"/>
            </w:tcBorders>
          </w:tcPr>
          <w:p w14:paraId="3C42524C" w14:textId="4D898801" w:rsidR="00C83E7C" w:rsidRDefault="7887C615" w:rsidP="5FC46719">
            <w:pPr>
              <w:spacing w:before="60" w:after="60"/>
              <w:rPr>
                <w:rFonts w:ascii="Tahoma" w:eastAsia="Tahoma" w:hAnsi="Tahoma" w:cs="Tahoma"/>
                <w:b/>
                <w:bCs/>
              </w:rPr>
            </w:pPr>
            <w:r w:rsidRPr="5FC46719">
              <w:rPr>
                <w:rFonts w:ascii="Tahoma" w:eastAsia="Tahoma" w:hAnsi="Tahoma" w:cs="Tahoma"/>
                <w:b/>
                <w:bCs/>
              </w:rPr>
              <w:t>6</w:t>
            </w:r>
            <w:r w:rsidR="5B52843C" w:rsidRPr="5FC46719">
              <w:rPr>
                <w:rFonts w:ascii="Tahoma" w:eastAsia="Tahoma" w:hAnsi="Tahoma" w:cs="Tahoma"/>
                <w:b/>
                <w:bCs/>
              </w:rPr>
              <w:t>.</w:t>
            </w:r>
            <w:r w:rsidR="00C83E7C">
              <w:rPr>
                <w:noProof/>
              </w:rPr>
              <mc:AlternateContent>
                <mc:Choice Requires="wps">
                  <w:drawing>
                    <wp:inline distT="0" distB="0" distL="0" distR="0" wp14:anchorId="680FA79D" wp14:editId="2DC135F4">
                      <wp:extent cx="586740" cy="419735"/>
                      <wp:effectExtent l="0" t="0" r="22860" b="18415"/>
                      <wp:docPr id="756061346" name="Rectangle 8"/>
                      <wp:cNvGraphicFramePr/>
                      <a:graphic xmlns:a="http://schemas.openxmlformats.org/drawingml/2006/main">
                        <a:graphicData uri="http://schemas.microsoft.com/office/word/2010/wordprocessingShape">
                          <wps:wsp>
                            <wps:cNvSpPr/>
                            <wps:spPr>
                              <a:xfrm>
                                <a:off x="0" y="0"/>
                                <a:ext cx="586740" cy="419735"/>
                              </a:xfrm>
                              <a:prstGeom prst="rect">
                                <a:avLst/>
                              </a:prstGeom>
                              <a:solidFill>
                                <a:sysClr val="window" lastClr="FFFFFF">
                                  <a:lumMod val="95000"/>
                                </a:sysClr>
                              </a:solidFill>
                              <a:ln>
                                <a:solidFill>
                                  <a:srgbClr val="4F81BD"/>
                                </a:solidFill>
                              </a:ln>
                            </wps:spPr>
                            <wps:txbx>
                              <w:txbxContent>
                                <w:p w14:paraId="052258D3" w14:textId="77777777" w:rsidR="00C83E7C" w:rsidRDefault="00C83E7C" w:rsidP="008135F3">
                                  <w:pPr>
                                    <w:spacing w:line="254" w:lineRule="auto"/>
                                    <w:jc w:val="center"/>
                                    <w:rPr>
                                      <w:rFonts w:ascii="Tahoma" w:eastAsia="Tahoma" w:hAnsi="Tahoma" w:cs="Tahoma"/>
                                      <w:color w:val="000000"/>
                                      <w:sz w:val="20"/>
                                      <w:szCs w:val="20"/>
                                    </w:rPr>
                                  </w:pPr>
                                  <w:r>
                                    <w:rPr>
                                      <w:rFonts w:ascii="Tahoma" w:eastAsia="Tahoma" w:hAnsi="Tahoma" w:cs="Tahoma"/>
                                      <w:color w:val="000000"/>
                                      <w:sz w:val="20"/>
                                      <w:szCs w:val="20"/>
                                    </w:rPr>
                                    <w:t xml:space="preserve">Action Item </w:t>
                                  </w:r>
                                </w:p>
                              </w:txbxContent>
                            </wps:txbx>
                            <wps:bodyPr anchor="t"/>
                          </wps:wsp>
                        </a:graphicData>
                      </a:graphic>
                    </wp:inline>
                  </w:drawing>
                </mc:Choice>
                <mc:Fallback>
                  <w:pict>
                    <v:rect w14:anchorId="680FA79D" id="Rectangle 8" o:spid="_x0000_s1029" style="width:46.2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" fillcolor="#f2f2f2" strokecolor="#4f81bd">
                      <v:textbox>
                        <w:txbxContent>
                          <w:p w14:paraId="052258D3" w14:textId="77777777" w:rsidR="00C83E7C" w:rsidRDefault="00C83E7C" w:rsidP="008135F3">
                            <w:pPr>
                              <w:spacing w:line="254" w:lineRule="auto"/>
                              <w:jc w:val="center"/>
                              <w:rPr>
                                <w:rFonts w:ascii="Tahoma" w:eastAsia="Tahoma" w:hAnsi="Tahoma" w:cs="Tahoma"/>
                                <w:color w:val="000000"/>
                                <w:sz w:val="20"/>
                                <w:szCs w:val="20"/>
                              </w:rPr>
                            </w:pPr>
                            <w:r>
                              <w:rPr>
                                <w:rFonts w:ascii="Tahoma" w:eastAsia="Tahoma" w:hAnsi="Tahoma" w:cs="Tahoma"/>
                                <w:color w:val="000000"/>
                                <w:sz w:val="20"/>
                                <w:szCs w:val="20"/>
                              </w:rPr>
                              <w:t xml:space="preserve">Action Item </w:t>
                            </w:r>
                          </w:p>
                        </w:txbxContent>
                      </v:textbox>
                      <w10:anchorlock/>
                    </v:rect>
                  </w:pict>
                </mc:Fallback>
              </mc:AlternateContent>
            </w:r>
          </w:p>
        </w:tc>
        <w:tc>
          <w:tcPr>
            <w:tcW w:w="10260" w:type="dxa"/>
            <w:gridSpan w:val="3"/>
            <w:tcBorders>
              <w:top w:val="single" w:sz="4" w:space="0" w:color="auto"/>
              <w:left w:val="single" w:sz="4" w:space="0" w:color="auto"/>
              <w:bottom w:val="single" w:sz="4" w:space="0" w:color="auto"/>
              <w:right w:val="single" w:sz="4" w:space="0" w:color="auto"/>
            </w:tcBorders>
          </w:tcPr>
          <w:p w14:paraId="282EE8CF" w14:textId="77777777" w:rsidR="00C83E7C" w:rsidRDefault="5B52843C" w:rsidP="5FC46719">
            <w:pPr>
              <w:tabs>
                <w:tab w:val="left" w:pos="479"/>
                <w:tab w:val="left" w:pos="959"/>
              </w:tabs>
              <w:spacing w:before="60" w:after="60"/>
              <w:rPr>
                <w:rFonts w:ascii="Tahoma" w:eastAsia="Tahoma" w:hAnsi="Tahoma" w:cs="Tahoma"/>
                <w:b/>
                <w:bCs/>
              </w:rPr>
            </w:pPr>
            <w:r w:rsidRPr="5FC46719">
              <w:rPr>
                <w:rFonts w:ascii="Tahoma" w:eastAsia="Tahoma" w:hAnsi="Tahoma" w:cs="Tahoma"/>
                <w:b/>
                <w:bCs/>
              </w:rPr>
              <w:t>ADJOURNMENT</w:t>
            </w:r>
          </w:p>
          <w:p w14:paraId="575C0234" w14:textId="4E0E2867" w:rsidR="00C83E7C" w:rsidRPr="00FF28DA" w:rsidRDefault="5B52843C" w:rsidP="5FC46719">
            <w:pPr>
              <w:tabs>
                <w:tab w:val="left" w:pos="479"/>
                <w:tab w:val="left" w:pos="959"/>
              </w:tabs>
              <w:spacing w:before="60" w:after="60"/>
              <w:rPr>
                <w:rFonts w:ascii="Tahoma" w:eastAsia="Tahoma" w:hAnsi="Tahoma" w:cs="Tahoma"/>
              </w:rPr>
            </w:pPr>
            <w:r w:rsidRPr="5FC46719">
              <w:rPr>
                <w:rFonts w:ascii="Tahoma" w:eastAsia="Tahoma" w:hAnsi="Tahoma" w:cs="Tahoma"/>
              </w:rPr>
              <w:t xml:space="preserve">Motion to adjourn the meeting. </w:t>
            </w:r>
          </w:p>
        </w:tc>
      </w:tr>
    </w:tbl>
    <w:p w14:paraId="5A202BB3" w14:textId="692911F6" w:rsidR="00DC448E" w:rsidRPr="003961A9" w:rsidRDefault="3C666E00" w:rsidP="5FC46719">
      <w:pPr>
        <w:spacing w:before="60" w:after="60" w:line="240" w:lineRule="auto"/>
        <w:ind w:left="-288"/>
        <w:rPr>
          <w:rFonts w:ascii="Tahoma" w:eastAsia="Tahoma" w:hAnsi="Tahoma" w:cs="Tahoma"/>
          <w:sz w:val="20"/>
          <w:szCs w:val="20"/>
        </w:rPr>
      </w:pPr>
      <w:r w:rsidRPr="5FC46719">
        <w:rPr>
          <w:rFonts w:ascii="Tahoma" w:eastAsia="Tahoma" w:hAnsi="Tahoma" w:cs="Tahoma"/>
          <w:sz w:val="20"/>
          <w:szCs w:val="20"/>
        </w:rPr>
        <w:t xml:space="preserve">Kuna </w:t>
      </w:r>
      <w:r w:rsidR="09760645" w:rsidRPr="5FC46719">
        <w:rPr>
          <w:rFonts w:ascii="Tahoma" w:eastAsia="Tahoma" w:hAnsi="Tahoma" w:cs="Tahoma"/>
          <w:sz w:val="20"/>
          <w:szCs w:val="20"/>
        </w:rPr>
        <w:t>Rural Fire</w:t>
      </w:r>
      <w:r w:rsidRPr="5FC46719">
        <w:rPr>
          <w:rFonts w:ascii="Tahoma" w:eastAsia="Tahoma" w:hAnsi="Tahoma" w:cs="Tahoma"/>
          <w:sz w:val="20"/>
          <w:szCs w:val="20"/>
        </w:rPr>
        <w:t xml:space="preserve"> District</w:t>
      </w:r>
      <w:r w:rsidR="3D9861A4" w:rsidRPr="5FC46719">
        <w:rPr>
          <w:rFonts w:ascii="Tahoma" w:eastAsia="Tahoma" w:hAnsi="Tahoma" w:cs="Tahoma"/>
          <w:sz w:val="20"/>
          <w:szCs w:val="20"/>
        </w:rPr>
        <w:t xml:space="preserve">, Secretary: </w:t>
      </w:r>
      <w:r w:rsidRPr="5FC46719">
        <w:rPr>
          <w:rFonts w:ascii="Tahoma" w:eastAsia="Tahoma" w:hAnsi="Tahoma" w:cs="Tahoma"/>
          <w:sz w:val="20"/>
          <w:szCs w:val="20"/>
        </w:rPr>
        <w:t>TJ Lawrence</w:t>
      </w:r>
      <w:r w:rsidR="1C831668" w:rsidRPr="5FC46719">
        <w:rPr>
          <w:rFonts w:ascii="Tahoma" w:eastAsia="Tahoma" w:hAnsi="Tahoma" w:cs="Tahoma"/>
          <w:sz w:val="20"/>
          <w:szCs w:val="20"/>
        </w:rPr>
        <w:t xml:space="preserve"> </w:t>
      </w:r>
      <w:r w:rsidR="76E61A74" w:rsidRPr="5FC46719">
        <w:rPr>
          <w:rFonts w:ascii="Tahoma" w:eastAsia="Tahoma" w:hAnsi="Tahoma" w:cs="Tahoma"/>
          <w:sz w:val="20"/>
          <w:szCs w:val="20"/>
        </w:rPr>
        <w:t xml:space="preserve">  Date/Time Agenda Posted: 8/21/25</w:t>
      </w:r>
    </w:p>
    <w:p w14:paraId="780920D2" w14:textId="2B1B47F0" w:rsidR="00DC448E" w:rsidRPr="003961A9" w:rsidRDefault="75B3F829" w:rsidP="5FC46719">
      <w:pPr>
        <w:spacing w:before="60" w:after="60" w:line="240" w:lineRule="auto"/>
        <w:ind w:left="-288"/>
        <w:rPr>
          <w:rFonts w:ascii="Tahoma" w:eastAsia="Tahoma" w:hAnsi="Tahoma" w:cs="Tahoma"/>
          <w:sz w:val="20"/>
          <w:szCs w:val="20"/>
        </w:rPr>
      </w:pPr>
      <w:r w:rsidRPr="5FC46719">
        <w:rPr>
          <w:rFonts w:ascii="Tahoma" w:eastAsia="Tahoma" w:hAnsi="Tahoma" w:cs="Tahoma"/>
          <w:sz w:val="20"/>
          <w:szCs w:val="20"/>
        </w:rPr>
        <w:t xml:space="preserve">Location Agenda Posted: </w:t>
      </w:r>
      <w:r w:rsidR="1F638D80" w:rsidRPr="5FC46719">
        <w:rPr>
          <w:rFonts w:ascii="Tahoma" w:eastAsia="Tahoma" w:hAnsi="Tahoma" w:cs="Tahoma"/>
          <w:sz w:val="20"/>
          <w:szCs w:val="20"/>
        </w:rPr>
        <w:t xml:space="preserve">Kuna Fire </w:t>
      </w:r>
      <w:r w:rsidR="0BA2A1CF" w:rsidRPr="5FC46719">
        <w:rPr>
          <w:rFonts w:ascii="Tahoma" w:eastAsia="Tahoma" w:hAnsi="Tahoma" w:cs="Tahoma"/>
          <w:sz w:val="20"/>
          <w:szCs w:val="20"/>
        </w:rPr>
        <w:t>Station</w:t>
      </w:r>
      <w:r w:rsidR="1F638D80" w:rsidRPr="5FC46719">
        <w:rPr>
          <w:rFonts w:ascii="Tahoma" w:eastAsia="Tahoma" w:hAnsi="Tahoma" w:cs="Tahoma"/>
          <w:sz w:val="20"/>
          <w:szCs w:val="20"/>
        </w:rPr>
        <w:t xml:space="preserve"> 150 W Boise St. Kuna, ID 83634</w:t>
      </w:r>
      <w:r w:rsidR="7C1AAC39" w:rsidRPr="5FC46719">
        <w:rPr>
          <w:rFonts w:ascii="Tahoma" w:eastAsia="Tahoma" w:hAnsi="Tahoma" w:cs="Tahoma"/>
          <w:sz w:val="20"/>
          <w:szCs w:val="20"/>
        </w:rPr>
        <w:t xml:space="preserve">, Kuna City Hall, </w:t>
      </w:r>
      <w:hyperlink r:id="rId12">
        <w:r w:rsidR="7C1AAC39" w:rsidRPr="5FC46719">
          <w:rPr>
            <w:rStyle w:val="Hyperlink"/>
            <w:rFonts w:ascii="Tahoma" w:eastAsia="Tahoma" w:hAnsi="Tahoma" w:cs="Tahoma"/>
            <w:sz w:val="20"/>
            <w:szCs w:val="20"/>
          </w:rPr>
          <w:t>www.KunaFire.com</w:t>
        </w:r>
      </w:hyperlink>
      <w:r w:rsidR="482C0B80" w:rsidRPr="5FC46719">
        <w:rPr>
          <w:rFonts w:ascii="Tahoma" w:eastAsia="Tahoma" w:hAnsi="Tahoma" w:cs="Tahoma"/>
          <w:sz w:val="20"/>
          <w:szCs w:val="20"/>
        </w:rPr>
        <w:t xml:space="preserve"> </w:t>
      </w:r>
    </w:p>
    <w:sectPr w:rsidR="00DC448E" w:rsidRPr="003961A9" w:rsidSect="00CF1FD6">
      <w:headerReference w:type="default" r:id="rId13"/>
      <w:headerReference w:type="first" r:id="rId14"/>
      <w:type w:val="continuous"/>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767F6" w14:textId="77777777" w:rsidR="00A659A4" w:rsidRDefault="00A659A4" w:rsidP="00147CD3">
      <w:pPr>
        <w:spacing w:after="0" w:line="240" w:lineRule="auto"/>
      </w:pPr>
      <w:r>
        <w:separator/>
      </w:r>
    </w:p>
  </w:endnote>
  <w:endnote w:type="continuationSeparator" w:id="0">
    <w:p w14:paraId="26C3FAAC" w14:textId="77777777" w:rsidR="00A659A4" w:rsidRDefault="00A659A4" w:rsidP="00147CD3">
      <w:pPr>
        <w:spacing w:after="0" w:line="240" w:lineRule="auto"/>
      </w:pPr>
      <w:r>
        <w:continuationSeparator/>
      </w:r>
    </w:p>
  </w:endnote>
  <w:endnote w:type="continuationNotice" w:id="1">
    <w:p w14:paraId="57923FFF" w14:textId="77777777" w:rsidR="00A659A4" w:rsidRDefault="00A65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7AEC9" w14:textId="77777777" w:rsidR="00A659A4" w:rsidRDefault="00A659A4" w:rsidP="00147CD3">
      <w:pPr>
        <w:spacing w:after="0" w:line="240" w:lineRule="auto"/>
      </w:pPr>
      <w:r>
        <w:separator/>
      </w:r>
    </w:p>
  </w:footnote>
  <w:footnote w:type="continuationSeparator" w:id="0">
    <w:p w14:paraId="26283E30" w14:textId="77777777" w:rsidR="00A659A4" w:rsidRDefault="00A659A4" w:rsidP="00147CD3">
      <w:pPr>
        <w:spacing w:after="0" w:line="240" w:lineRule="auto"/>
      </w:pPr>
      <w:r>
        <w:continuationSeparator/>
      </w:r>
    </w:p>
  </w:footnote>
  <w:footnote w:type="continuationNotice" w:id="1">
    <w:p w14:paraId="584363C2" w14:textId="77777777" w:rsidR="00A659A4" w:rsidRDefault="00A65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6A0E" w14:textId="77777777" w:rsidR="00EB2553" w:rsidRDefault="00EB2553" w:rsidP="5FC46719">
    <w:pPr>
      <w:pStyle w:val="Header"/>
      <w:rPr>
        <w:rFonts w:ascii="Tahoma" w:eastAsia="Tahoma" w:hAnsi="Tahoma" w:cs="Tahoma"/>
        <w:sz w:val="20"/>
        <w:szCs w:val="20"/>
      </w:rPr>
    </w:pPr>
  </w:p>
  <w:p w14:paraId="6BD447D1" w14:textId="77777777" w:rsidR="00EB2553" w:rsidRDefault="00EB2553" w:rsidP="5FC46719">
    <w:pPr>
      <w:pStyle w:val="Header"/>
      <w:rPr>
        <w:rFonts w:ascii="Tahoma" w:eastAsia="Tahoma" w:hAnsi="Tahoma" w:cs="Tahoma"/>
        <w:sz w:val="20"/>
        <w:szCs w:val="20"/>
      </w:rPr>
    </w:pPr>
  </w:p>
  <w:p w14:paraId="49D407A0" w14:textId="77777777" w:rsidR="00EB2553" w:rsidRDefault="00EB2553" w:rsidP="5FC46719">
    <w:pPr>
      <w:pStyle w:val="Header"/>
      <w:rPr>
        <w:rFonts w:ascii="Tahoma" w:eastAsia="Tahoma" w:hAnsi="Tahoma" w:cs="Tahom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EABD" w14:textId="77777777" w:rsidR="00DC448E" w:rsidRDefault="00DC448E" w:rsidP="5FC46719">
    <w:pPr>
      <w:pStyle w:val="Header"/>
      <w:jc w:val="center"/>
      <w:rPr>
        <w:rFonts w:ascii="Tahoma" w:eastAsia="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42ECC"/>
    <w:multiLevelType w:val="hybridMultilevel"/>
    <w:tmpl w:val="03C4C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05EEE"/>
    <w:multiLevelType w:val="hybridMultilevel"/>
    <w:tmpl w:val="7BC47CE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C2749"/>
    <w:multiLevelType w:val="hybridMultilevel"/>
    <w:tmpl w:val="D8365228"/>
    <w:lvl w:ilvl="0" w:tplc="FFFFFFFF">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319654">
    <w:abstractNumId w:val="1"/>
  </w:num>
  <w:num w:numId="2" w16cid:durableId="973949153">
    <w:abstractNumId w:val="0"/>
  </w:num>
  <w:num w:numId="3" w16cid:durableId="142823777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50"/>
    <w:rsid w:val="000003A1"/>
    <w:rsid w:val="00001DCF"/>
    <w:rsid w:val="000034CD"/>
    <w:rsid w:val="00005168"/>
    <w:rsid w:val="00005CAD"/>
    <w:rsid w:val="0000653B"/>
    <w:rsid w:val="000101C4"/>
    <w:rsid w:val="00010327"/>
    <w:rsid w:val="00011CA1"/>
    <w:rsid w:val="00011F3D"/>
    <w:rsid w:val="000123A4"/>
    <w:rsid w:val="000124A0"/>
    <w:rsid w:val="00012F9C"/>
    <w:rsid w:val="000156EE"/>
    <w:rsid w:val="0001667A"/>
    <w:rsid w:val="000212FF"/>
    <w:rsid w:val="0002212B"/>
    <w:rsid w:val="0002280A"/>
    <w:rsid w:val="00022DCE"/>
    <w:rsid w:val="0002317A"/>
    <w:rsid w:val="00024216"/>
    <w:rsid w:val="000248C6"/>
    <w:rsid w:val="00024DAD"/>
    <w:rsid w:val="000258DE"/>
    <w:rsid w:val="00025D5C"/>
    <w:rsid w:val="00027102"/>
    <w:rsid w:val="00030D1F"/>
    <w:rsid w:val="00030D7B"/>
    <w:rsid w:val="00034344"/>
    <w:rsid w:val="000429E1"/>
    <w:rsid w:val="00043954"/>
    <w:rsid w:val="000440B2"/>
    <w:rsid w:val="000446D9"/>
    <w:rsid w:val="00044E97"/>
    <w:rsid w:val="000462DE"/>
    <w:rsid w:val="0004640A"/>
    <w:rsid w:val="00047FF0"/>
    <w:rsid w:val="00053268"/>
    <w:rsid w:val="0005697F"/>
    <w:rsid w:val="00056D7D"/>
    <w:rsid w:val="0006157D"/>
    <w:rsid w:val="00064056"/>
    <w:rsid w:val="000650B0"/>
    <w:rsid w:val="000650DC"/>
    <w:rsid w:val="00065842"/>
    <w:rsid w:val="00066992"/>
    <w:rsid w:val="00071F56"/>
    <w:rsid w:val="00072487"/>
    <w:rsid w:val="00072659"/>
    <w:rsid w:val="00074A9C"/>
    <w:rsid w:val="00077A83"/>
    <w:rsid w:val="00081C3A"/>
    <w:rsid w:val="000848E3"/>
    <w:rsid w:val="0008569B"/>
    <w:rsid w:val="00087D4E"/>
    <w:rsid w:val="00091481"/>
    <w:rsid w:val="00092220"/>
    <w:rsid w:val="000929CA"/>
    <w:rsid w:val="00092E18"/>
    <w:rsid w:val="0009321C"/>
    <w:rsid w:val="000958D7"/>
    <w:rsid w:val="000965EB"/>
    <w:rsid w:val="00096934"/>
    <w:rsid w:val="00097ADB"/>
    <w:rsid w:val="000A1BC4"/>
    <w:rsid w:val="000A2658"/>
    <w:rsid w:val="000A3EBF"/>
    <w:rsid w:val="000A54DA"/>
    <w:rsid w:val="000A7EAF"/>
    <w:rsid w:val="000B17AE"/>
    <w:rsid w:val="000B1E91"/>
    <w:rsid w:val="000B5B7E"/>
    <w:rsid w:val="000B6CA3"/>
    <w:rsid w:val="000B7ECE"/>
    <w:rsid w:val="000C0AB3"/>
    <w:rsid w:val="000C234E"/>
    <w:rsid w:val="000C2391"/>
    <w:rsid w:val="000C7DF1"/>
    <w:rsid w:val="000D0049"/>
    <w:rsid w:val="000D1065"/>
    <w:rsid w:val="000D196F"/>
    <w:rsid w:val="000E2520"/>
    <w:rsid w:val="000E331E"/>
    <w:rsid w:val="000E53BE"/>
    <w:rsid w:val="000E5A32"/>
    <w:rsid w:val="000E63E5"/>
    <w:rsid w:val="000E64BF"/>
    <w:rsid w:val="000E6F08"/>
    <w:rsid w:val="000E7E47"/>
    <w:rsid w:val="000F222D"/>
    <w:rsid w:val="000F3566"/>
    <w:rsid w:val="000F6AA8"/>
    <w:rsid w:val="000F7097"/>
    <w:rsid w:val="000F7733"/>
    <w:rsid w:val="000F7E5E"/>
    <w:rsid w:val="00101D54"/>
    <w:rsid w:val="00106279"/>
    <w:rsid w:val="001066FF"/>
    <w:rsid w:val="00107565"/>
    <w:rsid w:val="00111B50"/>
    <w:rsid w:val="00113F32"/>
    <w:rsid w:val="00115F3D"/>
    <w:rsid w:val="00116364"/>
    <w:rsid w:val="0011762A"/>
    <w:rsid w:val="00117EEB"/>
    <w:rsid w:val="001209FB"/>
    <w:rsid w:val="00120BC2"/>
    <w:rsid w:val="00121472"/>
    <w:rsid w:val="00121477"/>
    <w:rsid w:val="00122E9F"/>
    <w:rsid w:val="0012345E"/>
    <w:rsid w:val="0012363C"/>
    <w:rsid w:val="001252A7"/>
    <w:rsid w:val="00131220"/>
    <w:rsid w:val="00134600"/>
    <w:rsid w:val="00134DFD"/>
    <w:rsid w:val="00135495"/>
    <w:rsid w:val="00136167"/>
    <w:rsid w:val="001426D0"/>
    <w:rsid w:val="00143BAA"/>
    <w:rsid w:val="00143DD7"/>
    <w:rsid w:val="00144DC4"/>
    <w:rsid w:val="00145FAF"/>
    <w:rsid w:val="00146CD4"/>
    <w:rsid w:val="00147CD3"/>
    <w:rsid w:val="001507BB"/>
    <w:rsid w:val="001511D6"/>
    <w:rsid w:val="00157FFE"/>
    <w:rsid w:val="00160946"/>
    <w:rsid w:val="00162305"/>
    <w:rsid w:val="00163F12"/>
    <w:rsid w:val="00164D22"/>
    <w:rsid w:val="00165699"/>
    <w:rsid w:val="0016682D"/>
    <w:rsid w:val="00166AF2"/>
    <w:rsid w:val="00167237"/>
    <w:rsid w:val="001677F6"/>
    <w:rsid w:val="001705D2"/>
    <w:rsid w:val="00170C2A"/>
    <w:rsid w:val="00173086"/>
    <w:rsid w:val="001763D0"/>
    <w:rsid w:val="00180498"/>
    <w:rsid w:val="00181811"/>
    <w:rsid w:val="001827EB"/>
    <w:rsid w:val="00183A11"/>
    <w:rsid w:val="00185854"/>
    <w:rsid w:val="0018701A"/>
    <w:rsid w:val="00191542"/>
    <w:rsid w:val="00191AB8"/>
    <w:rsid w:val="001930B3"/>
    <w:rsid w:val="0019427E"/>
    <w:rsid w:val="00194F1A"/>
    <w:rsid w:val="0019531C"/>
    <w:rsid w:val="00195C05"/>
    <w:rsid w:val="0019798E"/>
    <w:rsid w:val="001A1884"/>
    <w:rsid w:val="001A220E"/>
    <w:rsid w:val="001A277E"/>
    <w:rsid w:val="001A548A"/>
    <w:rsid w:val="001A5EAA"/>
    <w:rsid w:val="001A6D16"/>
    <w:rsid w:val="001B1151"/>
    <w:rsid w:val="001B1CA0"/>
    <w:rsid w:val="001B1F8F"/>
    <w:rsid w:val="001B38AA"/>
    <w:rsid w:val="001B50B6"/>
    <w:rsid w:val="001B6517"/>
    <w:rsid w:val="001B7C1B"/>
    <w:rsid w:val="001B7E96"/>
    <w:rsid w:val="001C05C0"/>
    <w:rsid w:val="001C1311"/>
    <w:rsid w:val="001C2618"/>
    <w:rsid w:val="001C2BBF"/>
    <w:rsid w:val="001C3859"/>
    <w:rsid w:val="001C39B9"/>
    <w:rsid w:val="001C4530"/>
    <w:rsid w:val="001C7DED"/>
    <w:rsid w:val="001D0B83"/>
    <w:rsid w:val="001D1B19"/>
    <w:rsid w:val="001D396D"/>
    <w:rsid w:val="001D444E"/>
    <w:rsid w:val="001E0864"/>
    <w:rsid w:val="001E0B36"/>
    <w:rsid w:val="001E2200"/>
    <w:rsid w:val="001E25EC"/>
    <w:rsid w:val="001E3B97"/>
    <w:rsid w:val="001E4D26"/>
    <w:rsid w:val="001E59DB"/>
    <w:rsid w:val="001F140F"/>
    <w:rsid w:val="001F1666"/>
    <w:rsid w:val="001F2FFC"/>
    <w:rsid w:val="001F3B26"/>
    <w:rsid w:val="00200C17"/>
    <w:rsid w:val="002026C4"/>
    <w:rsid w:val="00202E84"/>
    <w:rsid w:val="0020629E"/>
    <w:rsid w:val="00207E22"/>
    <w:rsid w:val="0021076B"/>
    <w:rsid w:val="00212206"/>
    <w:rsid w:val="00212E23"/>
    <w:rsid w:val="00214213"/>
    <w:rsid w:val="002148AC"/>
    <w:rsid w:val="00214CC9"/>
    <w:rsid w:val="00214DC3"/>
    <w:rsid w:val="00215591"/>
    <w:rsid w:val="002158D2"/>
    <w:rsid w:val="00215ABF"/>
    <w:rsid w:val="00221C81"/>
    <w:rsid w:val="002220B9"/>
    <w:rsid w:val="002230CB"/>
    <w:rsid w:val="00225013"/>
    <w:rsid w:val="00225B70"/>
    <w:rsid w:val="00226A84"/>
    <w:rsid w:val="00231F6E"/>
    <w:rsid w:val="00232E92"/>
    <w:rsid w:val="002330A4"/>
    <w:rsid w:val="0023328D"/>
    <w:rsid w:val="00233C8E"/>
    <w:rsid w:val="00234F15"/>
    <w:rsid w:val="00236C26"/>
    <w:rsid w:val="002373A3"/>
    <w:rsid w:val="00237C5C"/>
    <w:rsid w:val="002402AA"/>
    <w:rsid w:val="002404B7"/>
    <w:rsid w:val="002406D1"/>
    <w:rsid w:val="00240D06"/>
    <w:rsid w:val="00241C54"/>
    <w:rsid w:val="00241C91"/>
    <w:rsid w:val="002438CB"/>
    <w:rsid w:val="00244003"/>
    <w:rsid w:val="00246493"/>
    <w:rsid w:val="00246BD4"/>
    <w:rsid w:val="00247738"/>
    <w:rsid w:val="00247D04"/>
    <w:rsid w:val="00250003"/>
    <w:rsid w:val="00250C00"/>
    <w:rsid w:val="00251DAF"/>
    <w:rsid w:val="00252A96"/>
    <w:rsid w:val="00253169"/>
    <w:rsid w:val="00254F8C"/>
    <w:rsid w:val="002578DC"/>
    <w:rsid w:val="00262102"/>
    <w:rsid w:val="0026217B"/>
    <w:rsid w:val="00262310"/>
    <w:rsid w:val="0026270C"/>
    <w:rsid w:val="00265252"/>
    <w:rsid w:val="00266EDB"/>
    <w:rsid w:val="00267770"/>
    <w:rsid w:val="00273502"/>
    <w:rsid w:val="00274A61"/>
    <w:rsid w:val="0027527F"/>
    <w:rsid w:val="002753DC"/>
    <w:rsid w:val="00277F81"/>
    <w:rsid w:val="00281154"/>
    <w:rsid w:val="00285468"/>
    <w:rsid w:val="00290576"/>
    <w:rsid w:val="0029084D"/>
    <w:rsid w:val="002913A8"/>
    <w:rsid w:val="00293C83"/>
    <w:rsid w:val="00297748"/>
    <w:rsid w:val="002A0573"/>
    <w:rsid w:val="002A0866"/>
    <w:rsid w:val="002A3BB7"/>
    <w:rsid w:val="002B20B4"/>
    <w:rsid w:val="002B3A8D"/>
    <w:rsid w:val="002B5968"/>
    <w:rsid w:val="002B601F"/>
    <w:rsid w:val="002C0087"/>
    <w:rsid w:val="002C07AF"/>
    <w:rsid w:val="002C0DB1"/>
    <w:rsid w:val="002C3018"/>
    <w:rsid w:val="002C3C33"/>
    <w:rsid w:val="002C5126"/>
    <w:rsid w:val="002C67D6"/>
    <w:rsid w:val="002C6F13"/>
    <w:rsid w:val="002D02FF"/>
    <w:rsid w:val="002D1363"/>
    <w:rsid w:val="002D15B8"/>
    <w:rsid w:val="002D206B"/>
    <w:rsid w:val="002D343F"/>
    <w:rsid w:val="002D3A83"/>
    <w:rsid w:val="002D663C"/>
    <w:rsid w:val="002E13E9"/>
    <w:rsid w:val="002E2663"/>
    <w:rsid w:val="002E5C02"/>
    <w:rsid w:val="002E67AC"/>
    <w:rsid w:val="002E775C"/>
    <w:rsid w:val="002F2CC9"/>
    <w:rsid w:val="002F6DF3"/>
    <w:rsid w:val="0030118B"/>
    <w:rsid w:val="00301DDF"/>
    <w:rsid w:val="00303872"/>
    <w:rsid w:val="00305954"/>
    <w:rsid w:val="00306872"/>
    <w:rsid w:val="003106CE"/>
    <w:rsid w:val="003121A0"/>
    <w:rsid w:val="003136BA"/>
    <w:rsid w:val="0031630A"/>
    <w:rsid w:val="00316936"/>
    <w:rsid w:val="00316969"/>
    <w:rsid w:val="00316AEC"/>
    <w:rsid w:val="00320597"/>
    <w:rsid w:val="00323C51"/>
    <w:rsid w:val="003247F1"/>
    <w:rsid w:val="00324EC7"/>
    <w:rsid w:val="00325D29"/>
    <w:rsid w:val="00326969"/>
    <w:rsid w:val="00327E4B"/>
    <w:rsid w:val="00330C2E"/>
    <w:rsid w:val="003311BD"/>
    <w:rsid w:val="0033192B"/>
    <w:rsid w:val="00332219"/>
    <w:rsid w:val="003322BA"/>
    <w:rsid w:val="0033410F"/>
    <w:rsid w:val="003345C7"/>
    <w:rsid w:val="00334DF3"/>
    <w:rsid w:val="00336AB3"/>
    <w:rsid w:val="00337736"/>
    <w:rsid w:val="003400B1"/>
    <w:rsid w:val="00340D99"/>
    <w:rsid w:val="00342037"/>
    <w:rsid w:val="00343C77"/>
    <w:rsid w:val="0034516F"/>
    <w:rsid w:val="0034621C"/>
    <w:rsid w:val="00346424"/>
    <w:rsid w:val="003464FF"/>
    <w:rsid w:val="00346FF0"/>
    <w:rsid w:val="00352202"/>
    <w:rsid w:val="0035242A"/>
    <w:rsid w:val="003537BB"/>
    <w:rsid w:val="00355293"/>
    <w:rsid w:val="00357C4B"/>
    <w:rsid w:val="003620A1"/>
    <w:rsid w:val="0036325B"/>
    <w:rsid w:val="00363FD5"/>
    <w:rsid w:val="00364463"/>
    <w:rsid w:val="00371D1D"/>
    <w:rsid w:val="00371D97"/>
    <w:rsid w:val="00373ADB"/>
    <w:rsid w:val="00374EE6"/>
    <w:rsid w:val="003778C0"/>
    <w:rsid w:val="00382B07"/>
    <w:rsid w:val="00382D96"/>
    <w:rsid w:val="003839BF"/>
    <w:rsid w:val="00385931"/>
    <w:rsid w:val="00386CFA"/>
    <w:rsid w:val="00387737"/>
    <w:rsid w:val="003906B4"/>
    <w:rsid w:val="00390F07"/>
    <w:rsid w:val="0039102A"/>
    <w:rsid w:val="00391C66"/>
    <w:rsid w:val="00391E48"/>
    <w:rsid w:val="00393994"/>
    <w:rsid w:val="00395A24"/>
    <w:rsid w:val="003961A9"/>
    <w:rsid w:val="00397288"/>
    <w:rsid w:val="003979A6"/>
    <w:rsid w:val="003A04EC"/>
    <w:rsid w:val="003A1685"/>
    <w:rsid w:val="003A19A1"/>
    <w:rsid w:val="003A250E"/>
    <w:rsid w:val="003A56BE"/>
    <w:rsid w:val="003A7157"/>
    <w:rsid w:val="003B0DBC"/>
    <w:rsid w:val="003B1505"/>
    <w:rsid w:val="003B31FE"/>
    <w:rsid w:val="003B4CC2"/>
    <w:rsid w:val="003C0CD3"/>
    <w:rsid w:val="003C150C"/>
    <w:rsid w:val="003C497F"/>
    <w:rsid w:val="003C5C1D"/>
    <w:rsid w:val="003C6277"/>
    <w:rsid w:val="003C72CA"/>
    <w:rsid w:val="003C73EB"/>
    <w:rsid w:val="003C7CF4"/>
    <w:rsid w:val="003C7EF7"/>
    <w:rsid w:val="003D5C32"/>
    <w:rsid w:val="003D649E"/>
    <w:rsid w:val="003E15FE"/>
    <w:rsid w:val="003E203C"/>
    <w:rsid w:val="003E2506"/>
    <w:rsid w:val="003E3349"/>
    <w:rsid w:val="003E51A6"/>
    <w:rsid w:val="003E5E32"/>
    <w:rsid w:val="003F0565"/>
    <w:rsid w:val="003F32C2"/>
    <w:rsid w:val="003F3CE0"/>
    <w:rsid w:val="003F5523"/>
    <w:rsid w:val="003F5965"/>
    <w:rsid w:val="003F6538"/>
    <w:rsid w:val="004000AB"/>
    <w:rsid w:val="00400BE7"/>
    <w:rsid w:val="00402CB3"/>
    <w:rsid w:val="0040607F"/>
    <w:rsid w:val="00406464"/>
    <w:rsid w:val="00410EB2"/>
    <w:rsid w:val="004135E0"/>
    <w:rsid w:val="004161DF"/>
    <w:rsid w:val="00421BE5"/>
    <w:rsid w:val="00423556"/>
    <w:rsid w:val="00424C66"/>
    <w:rsid w:val="004263C0"/>
    <w:rsid w:val="00427DA5"/>
    <w:rsid w:val="00431A3E"/>
    <w:rsid w:val="00433842"/>
    <w:rsid w:val="00433C58"/>
    <w:rsid w:val="00435F2F"/>
    <w:rsid w:val="004371E6"/>
    <w:rsid w:val="00442567"/>
    <w:rsid w:val="00444B1F"/>
    <w:rsid w:val="004450A9"/>
    <w:rsid w:val="00446127"/>
    <w:rsid w:val="00446896"/>
    <w:rsid w:val="004504BC"/>
    <w:rsid w:val="00452E8F"/>
    <w:rsid w:val="00452F5D"/>
    <w:rsid w:val="00454C09"/>
    <w:rsid w:val="004555C3"/>
    <w:rsid w:val="0045721D"/>
    <w:rsid w:val="00457403"/>
    <w:rsid w:val="004604EF"/>
    <w:rsid w:val="004612B5"/>
    <w:rsid w:val="00461890"/>
    <w:rsid w:val="004633BF"/>
    <w:rsid w:val="00463B49"/>
    <w:rsid w:val="00464305"/>
    <w:rsid w:val="00464C57"/>
    <w:rsid w:val="00464D94"/>
    <w:rsid w:val="00470B98"/>
    <w:rsid w:val="0047123E"/>
    <w:rsid w:val="00473498"/>
    <w:rsid w:val="00476C4F"/>
    <w:rsid w:val="00476FCF"/>
    <w:rsid w:val="00477452"/>
    <w:rsid w:val="00477C1B"/>
    <w:rsid w:val="00477D09"/>
    <w:rsid w:val="004814A7"/>
    <w:rsid w:val="00482E84"/>
    <w:rsid w:val="004865F4"/>
    <w:rsid w:val="00490DAA"/>
    <w:rsid w:val="00492779"/>
    <w:rsid w:val="00492B3E"/>
    <w:rsid w:val="0049410A"/>
    <w:rsid w:val="0049449B"/>
    <w:rsid w:val="00496DCD"/>
    <w:rsid w:val="0049768C"/>
    <w:rsid w:val="004A1FD1"/>
    <w:rsid w:val="004A3D24"/>
    <w:rsid w:val="004A410B"/>
    <w:rsid w:val="004A6FE5"/>
    <w:rsid w:val="004A756F"/>
    <w:rsid w:val="004A76C1"/>
    <w:rsid w:val="004B191E"/>
    <w:rsid w:val="004B21BA"/>
    <w:rsid w:val="004B318C"/>
    <w:rsid w:val="004B571B"/>
    <w:rsid w:val="004B78F9"/>
    <w:rsid w:val="004C00AD"/>
    <w:rsid w:val="004C1E56"/>
    <w:rsid w:val="004C4661"/>
    <w:rsid w:val="004C5AD0"/>
    <w:rsid w:val="004D1655"/>
    <w:rsid w:val="004D1C74"/>
    <w:rsid w:val="004D3429"/>
    <w:rsid w:val="004D39E1"/>
    <w:rsid w:val="004D452E"/>
    <w:rsid w:val="004D5023"/>
    <w:rsid w:val="004D535F"/>
    <w:rsid w:val="004E25C4"/>
    <w:rsid w:val="004E2A64"/>
    <w:rsid w:val="004E4652"/>
    <w:rsid w:val="004E5795"/>
    <w:rsid w:val="004E5E21"/>
    <w:rsid w:val="004E68F9"/>
    <w:rsid w:val="004E74BF"/>
    <w:rsid w:val="004F0A54"/>
    <w:rsid w:val="004F0A9A"/>
    <w:rsid w:val="004F5117"/>
    <w:rsid w:val="00503A10"/>
    <w:rsid w:val="00503D1A"/>
    <w:rsid w:val="00504FAC"/>
    <w:rsid w:val="00506292"/>
    <w:rsid w:val="00506754"/>
    <w:rsid w:val="00507630"/>
    <w:rsid w:val="00511805"/>
    <w:rsid w:val="00513B72"/>
    <w:rsid w:val="00515387"/>
    <w:rsid w:val="005154ED"/>
    <w:rsid w:val="00520F93"/>
    <w:rsid w:val="00523F10"/>
    <w:rsid w:val="00525257"/>
    <w:rsid w:val="0052672F"/>
    <w:rsid w:val="00527435"/>
    <w:rsid w:val="00530618"/>
    <w:rsid w:val="00532773"/>
    <w:rsid w:val="0053546D"/>
    <w:rsid w:val="00537ED7"/>
    <w:rsid w:val="00540804"/>
    <w:rsid w:val="00543081"/>
    <w:rsid w:val="00543E9F"/>
    <w:rsid w:val="00545368"/>
    <w:rsid w:val="0055030E"/>
    <w:rsid w:val="00552391"/>
    <w:rsid w:val="0055280E"/>
    <w:rsid w:val="00552929"/>
    <w:rsid w:val="00553E4E"/>
    <w:rsid w:val="00562A7C"/>
    <w:rsid w:val="00564C20"/>
    <w:rsid w:val="00567C8A"/>
    <w:rsid w:val="005717F0"/>
    <w:rsid w:val="00571D2A"/>
    <w:rsid w:val="00572482"/>
    <w:rsid w:val="005728DA"/>
    <w:rsid w:val="00574A83"/>
    <w:rsid w:val="005774BC"/>
    <w:rsid w:val="00580DDE"/>
    <w:rsid w:val="005837E1"/>
    <w:rsid w:val="005842F6"/>
    <w:rsid w:val="0058491F"/>
    <w:rsid w:val="00585FEE"/>
    <w:rsid w:val="00586088"/>
    <w:rsid w:val="005860E4"/>
    <w:rsid w:val="00591200"/>
    <w:rsid w:val="0059257E"/>
    <w:rsid w:val="00595854"/>
    <w:rsid w:val="005969E2"/>
    <w:rsid w:val="00596C35"/>
    <w:rsid w:val="005976DD"/>
    <w:rsid w:val="005A1F7F"/>
    <w:rsid w:val="005A2E16"/>
    <w:rsid w:val="005A36E1"/>
    <w:rsid w:val="005A45D3"/>
    <w:rsid w:val="005A7074"/>
    <w:rsid w:val="005B1B80"/>
    <w:rsid w:val="005B423C"/>
    <w:rsid w:val="005B489D"/>
    <w:rsid w:val="005B4ED9"/>
    <w:rsid w:val="005B64E8"/>
    <w:rsid w:val="005B754D"/>
    <w:rsid w:val="005C199E"/>
    <w:rsid w:val="005C332E"/>
    <w:rsid w:val="005C3504"/>
    <w:rsid w:val="005C393A"/>
    <w:rsid w:val="005C5A23"/>
    <w:rsid w:val="005D039A"/>
    <w:rsid w:val="005D0C01"/>
    <w:rsid w:val="005D510E"/>
    <w:rsid w:val="005D6201"/>
    <w:rsid w:val="005D68F6"/>
    <w:rsid w:val="005E133F"/>
    <w:rsid w:val="005E4956"/>
    <w:rsid w:val="005E5278"/>
    <w:rsid w:val="005E532C"/>
    <w:rsid w:val="005E6546"/>
    <w:rsid w:val="005F37C5"/>
    <w:rsid w:val="005F3D87"/>
    <w:rsid w:val="00604741"/>
    <w:rsid w:val="00604889"/>
    <w:rsid w:val="00605381"/>
    <w:rsid w:val="00605D72"/>
    <w:rsid w:val="0060654D"/>
    <w:rsid w:val="00607DA5"/>
    <w:rsid w:val="006118F9"/>
    <w:rsid w:val="006166CE"/>
    <w:rsid w:val="00617790"/>
    <w:rsid w:val="0062352C"/>
    <w:rsid w:val="00624C6B"/>
    <w:rsid w:val="0062519F"/>
    <w:rsid w:val="00625277"/>
    <w:rsid w:val="00625715"/>
    <w:rsid w:val="006314DD"/>
    <w:rsid w:val="0063477C"/>
    <w:rsid w:val="0063545D"/>
    <w:rsid w:val="00635D69"/>
    <w:rsid w:val="006373FE"/>
    <w:rsid w:val="00637795"/>
    <w:rsid w:val="006378FA"/>
    <w:rsid w:val="006420CE"/>
    <w:rsid w:val="00642FE0"/>
    <w:rsid w:val="0064512D"/>
    <w:rsid w:val="00645742"/>
    <w:rsid w:val="00647437"/>
    <w:rsid w:val="00650EB4"/>
    <w:rsid w:val="0065170F"/>
    <w:rsid w:val="006517E8"/>
    <w:rsid w:val="00652FC2"/>
    <w:rsid w:val="006536A2"/>
    <w:rsid w:val="00654410"/>
    <w:rsid w:val="00654C86"/>
    <w:rsid w:val="0065760A"/>
    <w:rsid w:val="00657ACB"/>
    <w:rsid w:val="00660A29"/>
    <w:rsid w:val="00661C09"/>
    <w:rsid w:val="00661EAE"/>
    <w:rsid w:val="006623CE"/>
    <w:rsid w:val="00666574"/>
    <w:rsid w:val="006674D8"/>
    <w:rsid w:val="0067077F"/>
    <w:rsid w:val="006717EC"/>
    <w:rsid w:val="00672F71"/>
    <w:rsid w:val="00673D4D"/>
    <w:rsid w:val="00674C6F"/>
    <w:rsid w:val="00676251"/>
    <w:rsid w:val="00680B4C"/>
    <w:rsid w:val="00681CB9"/>
    <w:rsid w:val="00682BAD"/>
    <w:rsid w:val="00684F53"/>
    <w:rsid w:val="0068523C"/>
    <w:rsid w:val="0068566B"/>
    <w:rsid w:val="0068769E"/>
    <w:rsid w:val="006878CF"/>
    <w:rsid w:val="00687CB2"/>
    <w:rsid w:val="0069189C"/>
    <w:rsid w:val="00691BB0"/>
    <w:rsid w:val="00694FCB"/>
    <w:rsid w:val="00697181"/>
    <w:rsid w:val="006A03DE"/>
    <w:rsid w:val="006A0D34"/>
    <w:rsid w:val="006A153D"/>
    <w:rsid w:val="006A158D"/>
    <w:rsid w:val="006A33F3"/>
    <w:rsid w:val="006A389C"/>
    <w:rsid w:val="006A5449"/>
    <w:rsid w:val="006A5FCF"/>
    <w:rsid w:val="006A60E2"/>
    <w:rsid w:val="006A6865"/>
    <w:rsid w:val="006B2138"/>
    <w:rsid w:val="006B222A"/>
    <w:rsid w:val="006B3D91"/>
    <w:rsid w:val="006B43BE"/>
    <w:rsid w:val="006B51E3"/>
    <w:rsid w:val="006B775C"/>
    <w:rsid w:val="006B7D20"/>
    <w:rsid w:val="006C2630"/>
    <w:rsid w:val="006C2AAF"/>
    <w:rsid w:val="006C399E"/>
    <w:rsid w:val="006C64B5"/>
    <w:rsid w:val="006C7988"/>
    <w:rsid w:val="006D1A1C"/>
    <w:rsid w:val="006D219A"/>
    <w:rsid w:val="006D3F3C"/>
    <w:rsid w:val="006D659C"/>
    <w:rsid w:val="006D7231"/>
    <w:rsid w:val="006F1006"/>
    <w:rsid w:val="006F137E"/>
    <w:rsid w:val="006F1D9F"/>
    <w:rsid w:val="006F280C"/>
    <w:rsid w:val="006F28B6"/>
    <w:rsid w:val="006F35C9"/>
    <w:rsid w:val="006F35E0"/>
    <w:rsid w:val="006F4CC6"/>
    <w:rsid w:val="006F54A2"/>
    <w:rsid w:val="006F5991"/>
    <w:rsid w:val="006F5C2F"/>
    <w:rsid w:val="006F5E89"/>
    <w:rsid w:val="006F7F3B"/>
    <w:rsid w:val="00703D08"/>
    <w:rsid w:val="00704194"/>
    <w:rsid w:val="00705ADA"/>
    <w:rsid w:val="00714EE6"/>
    <w:rsid w:val="007164E5"/>
    <w:rsid w:val="00717235"/>
    <w:rsid w:val="00717619"/>
    <w:rsid w:val="007231F6"/>
    <w:rsid w:val="007240E7"/>
    <w:rsid w:val="007267D7"/>
    <w:rsid w:val="00726ADC"/>
    <w:rsid w:val="007273B8"/>
    <w:rsid w:val="00727E44"/>
    <w:rsid w:val="007300A5"/>
    <w:rsid w:val="007303C4"/>
    <w:rsid w:val="00730607"/>
    <w:rsid w:val="00730FC6"/>
    <w:rsid w:val="00731FE4"/>
    <w:rsid w:val="00734A74"/>
    <w:rsid w:val="007377F6"/>
    <w:rsid w:val="00745DF2"/>
    <w:rsid w:val="007479E5"/>
    <w:rsid w:val="00751D5E"/>
    <w:rsid w:val="007533F1"/>
    <w:rsid w:val="00754173"/>
    <w:rsid w:val="00754884"/>
    <w:rsid w:val="0075505C"/>
    <w:rsid w:val="00755410"/>
    <w:rsid w:val="007560CA"/>
    <w:rsid w:val="00756746"/>
    <w:rsid w:val="00760D63"/>
    <w:rsid w:val="0076197A"/>
    <w:rsid w:val="0076264B"/>
    <w:rsid w:val="00764FE8"/>
    <w:rsid w:val="007653EB"/>
    <w:rsid w:val="00765E24"/>
    <w:rsid w:val="00766B39"/>
    <w:rsid w:val="00770347"/>
    <w:rsid w:val="00773155"/>
    <w:rsid w:val="00773B1F"/>
    <w:rsid w:val="00774206"/>
    <w:rsid w:val="007742BF"/>
    <w:rsid w:val="00774BC4"/>
    <w:rsid w:val="00781622"/>
    <w:rsid w:val="0078498F"/>
    <w:rsid w:val="00784D2A"/>
    <w:rsid w:val="0078669F"/>
    <w:rsid w:val="0078685F"/>
    <w:rsid w:val="00792A0E"/>
    <w:rsid w:val="00794779"/>
    <w:rsid w:val="00794C47"/>
    <w:rsid w:val="007A0486"/>
    <w:rsid w:val="007A1094"/>
    <w:rsid w:val="007A3144"/>
    <w:rsid w:val="007A3376"/>
    <w:rsid w:val="007A4A99"/>
    <w:rsid w:val="007A58EB"/>
    <w:rsid w:val="007A7DF4"/>
    <w:rsid w:val="007B08A2"/>
    <w:rsid w:val="007B0B79"/>
    <w:rsid w:val="007B2312"/>
    <w:rsid w:val="007B255F"/>
    <w:rsid w:val="007B355E"/>
    <w:rsid w:val="007B5800"/>
    <w:rsid w:val="007B5D94"/>
    <w:rsid w:val="007C188C"/>
    <w:rsid w:val="007C2B4F"/>
    <w:rsid w:val="007C43D2"/>
    <w:rsid w:val="007C592A"/>
    <w:rsid w:val="007C6421"/>
    <w:rsid w:val="007C66C5"/>
    <w:rsid w:val="007C719A"/>
    <w:rsid w:val="007D1EBC"/>
    <w:rsid w:val="007D366F"/>
    <w:rsid w:val="007D6705"/>
    <w:rsid w:val="007E1802"/>
    <w:rsid w:val="007E244F"/>
    <w:rsid w:val="007E2BFF"/>
    <w:rsid w:val="007E2FE9"/>
    <w:rsid w:val="007E49F8"/>
    <w:rsid w:val="007E5B2A"/>
    <w:rsid w:val="007F0C0E"/>
    <w:rsid w:val="007F19C6"/>
    <w:rsid w:val="007F41C6"/>
    <w:rsid w:val="00800EBD"/>
    <w:rsid w:val="00801776"/>
    <w:rsid w:val="008054DF"/>
    <w:rsid w:val="00806EA9"/>
    <w:rsid w:val="0081027A"/>
    <w:rsid w:val="008135F3"/>
    <w:rsid w:val="008171BB"/>
    <w:rsid w:val="00817FDA"/>
    <w:rsid w:val="008201F1"/>
    <w:rsid w:val="00821840"/>
    <w:rsid w:val="008222EB"/>
    <w:rsid w:val="00824C79"/>
    <w:rsid w:val="00827B6B"/>
    <w:rsid w:val="00830547"/>
    <w:rsid w:val="00831260"/>
    <w:rsid w:val="008326ED"/>
    <w:rsid w:val="0083449F"/>
    <w:rsid w:val="008349BA"/>
    <w:rsid w:val="00834AD4"/>
    <w:rsid w:val="0083657C"/>
    <w:rsid w:val="00836BC3"/>
    <w:rsid w:val="00837424"/>
    <w:rsid w:val="008376DE"/>
    <w:rsid w:val="0084055E"/>
    <w:rsid w:val="008418A6"/>
    <w:rsid w:val="00842D0B"/>
    <w:rsid w:val="00842FA6"/>
    <w:rsid w:val="00846640"/>
    <w:rsid w:val="0084709A"/>
    <w:rsid w:val="008476F7"/>
    <w:rsid w:val="0085091F"/>
    <w:rsid w:val="00852EFD"/>
    <w:rsid w:val="008540A9"/>
    <w:rsid w:val="0085525B"/>
    <w:rsid w:val="00855402"/>
    <w:rsid w:val="00855CE6"/>
    <w:rsid w:val="008606E7"/>
    <w:rsid w:val="008614C0"/>
    <w:rsid w:val="0086221F"/>
    <w:rsid w:val="00863ABD"/>
    <w:rsid w:val="00866F0B"/>
    <w:rsid w:val="0087091D"/>
    <w:rsid w:val="00872F6A"/>
    <w:rsid w:val="0087530C"/>
    <w:rsid w:val="0087569D"/>
    <w:rsid w:val="00877084"/>
    <w:rsid w:val="00880CCE"/>
    <w:rsid w:val="008813AE"/>
    <w:rsid w:val="00884626"/>
    <w:rsid w:val="008879AA"/>
    <w:rsid w:val="008879C1"/>
    <w:rsid w:val="00887A31"/>
    <w:rsid w:val="00887C96"/>
    <w:rsid w:val="00890C63"/>
    <w:rsid w:val="00890F4C"/>
    <w:rsid w:val="008933EE"/>
    <w:rsid w:val="008946DC"/>
    <w:rsid w:val="008A2477"/>
    <w:rsid w:val="008A30B5"/>
    <w:rsid w:val="008A56F6"/>
    <w:rsid w:val="008A5C74"/>
    <w:rsid w:val="008B0618"/>
    <w:rsid w:val="008B0760"/>
    <w:rsid w:val="008B1CA7"/>
    <w:rsid w:val="008B2FC1"/>
    <w:rsid w:val="008B3315"/>
    <w:rsid w:val="008B338B"/>
    <w:rsid w:val="008B456D"/>
    <w:rsid w:val="008B6A1F"/>
    <w:rsid w:val="008C1A7D"/>
    <w:rsid w:val="008C2A76"/>
    <w:rsid w:val="008C7AD7"/>
    <w:rsid w:val="008D08F3"/>
    <w:rsid w:val="008D10B7"/>
    <w:rsid w:val="008D24DB"/>
    <w:rsid w:val="008D2D96"/>
    <w:rsid w:val="008D4D75"/>
    <w:rsid w:val="008D5AB7"/>
    <w:rsid w:val="008D5BE6"/>
    <w:rsid w:val="008D70FE"/>
    <w:rsid w:val="008D78CE"/>
    <w:rsid w:val="008D7B89"/>
    <w:rsid w:val="008E01EF"/>
    <w:rsid w:val="008E13EC"/>
    <w:rsid w:val="008E2B6A"/>
    <w:rsid w:val="008E3DAE"/>
    <w:rsid w:val="008E4DC7"/>
    <w:rsid w:val="008E505A"/>
    <w:rsid w:val="008E579C"/>
    <w:rsid w:val="008E597B"/>
    <w:rsid w:val="008E5A96"/>
    <w:rsid w:val="008E60D7"/>
    <w:rsid w:val="008E6879"/>
    <w:rsid w:val="008F43A8"/>
    <w:rsid w:val="008F6638"/>
    <w:rsid w:val="00911C0B"/>
    <w:rsid w:val="00915BA1"/>
    <w:rsid w:val="00915D5E"/>
    <w:rsid w:val="00916186"/>
    <w:rsid w:val="00916A12"/>
    <w:rsid w:val="00916F20"/>
    <w:rsid w:val="009211F6"/>
    <w:rsid w:val="00924B05"/>
    <w:rsid w:val="009319D3"/>
    <w:rsid w:val="00932D21"/>
    <w:rsid w:val="00934A0C"/>
    <w:rsid w:val="00934D45"/>
    <w:rsid w:val="00943143"/>
    <w:rsid w:val="00944BB5"/>
    <w:rsid w:val="00944CD1"/>
    <w:rsid w:val="009451B6"/>
    <w:rsid w:val="009455BC"/>
    <w:rsid w:val="00945D1C"/>
    <w:rsid w:val="00946914"/>
    <w:rsid w:val="009473FE"/>
    <w:rsid w:val="009474D9"/>
    <w:rsid w:val="009508E6"/>
    <w:rsid w:val="009509AA"/>
    <w:rsid w:val="00951838"/>
    <w:rsid w:val="009520E5"/>
    <w:rsid w:val="009523DF"/>
    <w:rsid w:val="009525B6"/>
    <w:rsid w:val="0095566B"/>
    <w:rsid w:val="00956342"/>
    <w:rsid w:val="009566F4"/>
    <w:rsid w:val="0095773E"/>
    <w:rsid w:val="009577D8"/>
    <w:rsid w:val="0096026D"/>
    <w:rsid w:val="00962CBD"/>
    <w:rsid w:val="00963954"/>
    <w:rsid w:val="00963F8A"/>
    <w:rsid w:val="00965B5F"/>
    <w:rsid w:val="00965FEB"/>
    <w:rsid w:val="0096605E"/>
    <w:rsid w:val="00970507"/>
    <w:rsid w:val="00970D70"/>
    <w:rsid w:val="00971D87"/>
    <w:rsid w:val="00972ECA"/>
    <w:rsid w:val="009766E3"/>
    <w:rsid w:val="00980BA1"/>
    <w:rsid w:val="0098174F"/>
    <w:rsid w:val="009860EC"/>
    <w:rsid w:val="009865B5"/>
    <w:rsid w:val="00990ECD"/>
    <w:rsid w:val="00991006"/>
    <w:rsid w:val="00992660"/>
    <w:rsid w:val="00992A27"/>
    <w:rsid w:val="00993E9D"/>
    <w:rsid w:val="009A16CD"/>
    <w:rsid w:val="009A4243"/>
    <w:rsid w:val="009A5891"/>
    <w:rsid w:val="009A7D5E"/>
    <w:rsid w:val="009B01A6"/>
    <w:rsid w:val="009B06D7"/>
    <w:rsid w:val="009B1AF0"/>
    <w:rsid w:val="009B207E"/>
    <w:rsid w:val="009B42EC"/>
    <w:rsid w:val="009B4366"/>
    <w:rsid w:val="009B5108"/>
    <w:rsid w:val="009B646F"/>
    <w:rsid w:val="009B7C36"/>
    <w:rsid w:val="009C1171"/>
    <w:rsid w:val="009C145A"/>
    <w:rsid w:val="009C35CD"/>
    <w:rsid w:val="009C51EF"/>
    <w:rsid w:val="009C66A7"/>
    <w:rsid w:val="009C6A9B"/>
    <w:rsid w:val="009C768A"/>
    <w:rsid w:val="009C7E63"/>
    <w:rsid w:val="009D0C68"/>
    <w:rsid w:val="009D1054"/>
    <w:rsid w:val="009D1BF4"/>
    <w:rsid w:val="009D2E67"/>
    <w:rsid w:val="009D503B"/>
    <w:rsid w:val="009D511D"/>
    <w:rsid w:val="009E0CF8"/>
    <w:rsid w:val="009E0FB1"/>
    <w:rsid w:val="009E2BC5"/>
    <w:rsid w:val="009E676D"/>
    <w:rsid w:val="009E6972"/>
    <w:rsid w:val="009E7238"/>
    <w:rsid w:val="009F0A34"/>
    <w:rsid w:val="009F14F5"/>
    <w:rsid w:val="009F1C1A"/>
    <w:rsid w:val="009F1D57"/>
    <w:rsid w:val="009F4EF0"/>
    <w:rsid w:val="009F62F2"/>
    <w:rsid w:val="009F7AB9"/>
    <w:rsid w:val="00A0165F"/>
    <w:rsid w:val="00A0581C"/>
    <w:rsid w:val="00A1093E"/>
    <w:rsid w:val="00A11E2E"/>
    <w:rsid w:val="00A142D5"/>
    <w:rsid w:val="00A17AF2"/>
    <w:rsid w:val="00A2016A"/>
    <w:rsid w:val="00A20590"/>
    <w:rsid w:val="00A205DE"/>
    <w:rsid w:val="00A20F56"/>
    <w:rsid w:val="00A221B0"/>
    <w:rsid w:val="00A226B1"/>
    <w:rsid w:val="00A22786"/>
    <w:rsid w:val="00A22C49"/>
    <w:rsid w:val="00A23F81"/>
    <w:rsid w:val="00A248B3"/>
    <w:rsid w:val="00A27F62"/>
    <w:rsid w:val="00A31F1C"/>
    <w:rsid w:val="00A32C0B"/>
    <w:rsid w:val="00A33A45"/>
    <w:rsid w:val="00A376A2"/>
    <w:rsid w:val="00A4027A"/>
    <w:rsid w:val="00A408F4"/>
    <w:rsid w:val="00A41B4F"/>
    <w:rsid w:val="00A4325A"/>
    <w:rsid w:val="00A46854"/>
    <w:rsid w:val="00A47E67"/>
    <w:rsid w:val="00A508AD"/>
    <w:rsid w:val="00A51033"/>
    <w:rsid w:val="00A54DF8"/>
    <w:rsid w:val="00A57CFC"/>
    <w:rsid w:val="00A60B1E"/>
    <w:rsid w:val="00A61B26"/>
    <w:rsid w:val="00A61C26"/>
    <w:rsid w:val="00A6213A"/>
    <w:rsid w:val="00A65260"/>
    <w:rsid w:val="00A659A4"/>
    <w:rsid w:val="00A70B1A"/>
    <w:rsid w:val="00A718A7"/>
    <w:rsid w:val="00A778A3"/>
    <w:rsid w:val="00A80335"/>
    <w:rsid w:val="00A82A39"/>
    <w:rsid w:val="00A84599"/>
    <w:rsid w:val="00A84786"/>
    <w:rsid w:val="00A84A7D"/>
    <w:rsid w:val="00A84A95"/>
    <w:rsid w:val="00A856FF"/>
    <w:rsid w:val="00A85767"/>
    <w:rsid w:val="00A869EE"/>
    <w:rsid w:val="00A86E5B"/>
    <w:rsid w:val="00A86F94"/>
    <w:rsid w:val="00A8713C"/>
    <w:rsid w:val="00A91653"/>
    <w:rsid w:val="00A92197"/>
    <w:rsid w:val="00A92E74"/>
    <w:rsid w:val="00A95014"/>
    <w:rsid w:val="00A95210"/>
    <w:rsid w:val="00A9603A"/>
    <w:rsid w:val="00A9656B"/>
    <w:rsid w:val="00A96C92"/>
    <w:rsid w:val="00A97CE3"/>
    <w:rsid w:val="00AA115F"/>
    <w:rsid w:val="00AA697A"/>
    <w:rsid w:val="00AA6F02"/>
    <w:rsid w:val="00AB11F7"/>
    <w:rsid w:val="00AB14C3"/>
    <w:rsid w:val="00AB19A2"/>
    <w:rsid w:val="00AB1BA3"/>
    <w:rsid w:val="00AB2D89"/>
    <w:rsid w:val="00AB6AAF"/>
    <w:rsid w:val="00AC0269"/>
    <w:rsid w:val="00AC116F"/>
    <w:rsid w:val="00AD22B6"/>
    <w:rsid w:val="00AD55C8"/>
    <w:rsid w:val="00AD6622"/>
    <w:rsid w:val="00AD736D"/>
    <w:rsid w:val="00AE305A"/>
    <w:rsid w:val="00AE3C72"/>
    <w:rsid w:val="00AE4157"/>
    <w:rsid w:val="00AE4F5F"/>
    <w:rsid w:val="00AE55AB"/>
    <w:rsid w:val="00AE7311"/>
    <w:rsid w:val="00AE7694"/>
    <w:rsid w:val="00AF3791"/>
    <w:rsid w:val="00AF6981"/>
    <w:rsid w:val="00AF6BD7"/>
    <w:rsid w:val="00B000E2"/>
    <w:rsid w:val="00B002DD"/>
    <w:rsid w:val="00B0046A"/>
    <w:rsid w:val="00B017E0"/>
    <w:rsid w:val="00B01C48"/>
    <w:rsid w:val="00B03282"/>
    <w:rsid w:val="00B04EC9"/>
    <w:rsid w:val="00B053EE"/>
    <w:rsid w:val="00B11AE5"/>
    <w:rsid w:val="00B11E55"/>
    <w:rsid w:val="00B11EB4"/>
    <w:rsid w:val="00B12340"/>
    <w:rsid w:val="00B133FF"/>
    <w:rsid w:val="00B135F4"/>
    <w:rsid w:val="00B14811"/>
    <w:rsid w:val="00B1546C"/>
    <w:rsid w:val="00B222BC"/>
    <w:rsid w:val="00B22A5E"/>
    <w:rsid w:val="00B24FAF"/>
    <w:rsid w:val="00B2717C"/>
    <w:rsid w:val="00B2718A"/>
    <w:rsid w:val="00B3071F"/>
    <w:rsid w:val="00B3079B"/>
    <w:rsid w:val="00B30B88"/>
    <w:rsid w:val="00B30BEC"/>
    <w:rsid w:val="00B337EB"/>
    <w:rsid w:val="00B33BEA"/>
    <w:rsid w:val="00B35C01"/>
    <w:rsid w:val="00B36939"/>
    <w:rsid w:val="00B40B4A"/>
    <w:rsid w:val="00B44E02"/>
    <w:rsid w:val="00B46B05"/>
    <w:rsid w:val="00B512D7"/>
    <w:rsid w:val="00B520B9"/>
    <w:rsid w:val="00B53981"/>
    <w:rsid w:val="00B544BE"/>
    <w:rsid w:val="00B5738E"/>
    <w:rsid w:val="00B60777"/>
    <w:rsid w:val="00B623C9"/>
    <w:rsid w:val="00B62B02"/>
    <w:rsid w:val="00B634D1"/>
    <w:rsid w:val="00B646A0"/>
    <w:rsid w:val="00B647E1"/>
    <w:rsid w:val="00B660F0"/>
    <w:rsid w:val="00B706A5"/>
    <w:rsid w:val="00B70A99"/>
    <w:rsid w:val="00B74BDA"/>
    <w:rsid w:val="00B75953"/>
    <w:rsid w:val="00B7679C"/>
    <w:rsid w:val="00B81B9B"/>
    <w:rsid w:val="00B831FA"/>
    <w:rsid w:val="00B84773"/>
    <w:rsid w:val="00B84F04"/>
    <w:rsid w:val="00B853E3"/>
    <w:rsid w:val="00B85E8E"/>
    <w:rsid w:val="00B924F1"/>
    <w:rsid w:val="00B94B72"/>
    <w:rsid w:val="00B95365"/>
    <w:rsid w:val="00BA5310"/>
    <w:rsid w:val="00BB01F7"/>
    <w:rsid w:val="00BB0C26"/>
    <w:rsid w:val="00BB2B46"/>
    <w:rsid w:val="00BB2F04"/>
    <w:rsid w:val="00BB5536"/>
    <w:rsid w:val="00BB795D"/>
    <w:rsid w:val="00BC10D5"/>
    <w:rsid w:val="00BC11D8"/>
    <w:rsid w:val="00BC1A07"/>
    <w:rsid w:val="00BC3F86"/>
    <w:rsid w:val="00BC667A"/>
    <w:rsid w:val="00BC69DF"/>
    <w:rsid w:val="00BC6B3D"/>
    <w:rsid w:val="00BD13E3"/>
    <w:rsid w:val="00BD4A6B"/>
    <w:rsid w:val="00BD73CB"/>
    <w:rsid w:val="00BE0F39"/>
    <w:rsid w:val="00BE1644"/>
    <w:rsid w:val="00BE40C0"/>
    <w:rsid w:val="00BE56F4"/>
    <w:rsid w:val="00BE61B6"/>
    <w:rsid w:val="00BF08A6"/>
    <w:rsid w:val="00BF1EE3"/>
    <w:rsid w:val="00BF364C"/>
    <w:rsid w:val="00C01CE1"/>
    <w:rsid w:val="00C02D02"/>
    <w:rsid w:val="00C0310B"/>
    <w:rsid w:val="00C05FAB"/>
    <w:rsid w:val="00C06756"/>
    <w:rsid w:val="00C1098C"/>
    <w:rsid w:val="00C10B0D"/>
    <w:rsid w:val="00C10EBD"/>
    <w:rsid w:val="00C11441"/>
    <w:rsid w:val="00C1185E"/>
    <w:rsid w:val="00C12BFA"/>
    <w:rsid w:val="00C136F0"/>
    <w:rsid w:val="00C13D8E"/>
    <w:rsid w:val="00C13DF1"/>
    <w:rsid w:val="00C14F92"/>
    <w:rsid w:val="00C15960"/>
    <w:rsid w:val="00C17C4C"/>
    <w:rsid w:val="00C2027A"/>
    <w:rsid w:val="00C20EF6"/>
    <w:rsid w:val="00C218BB"/>
    <w:rsid w:val="00C21FE2"/>
    <w:rsid w:val="00C22B5C"/>
    <w:rsid w:val="00C22D5F"/>
    <w:rsid w:val="00C2327D"/>
    <w:rsid w:val="00C25147"/>
    <w:rsid w:val="00C2652E"/>
    <w:rsid w:val="00C300C0"/>
    <w:rsid w:val="00C30D3E"/>
    <w:rsid w:val="00C34949"/>
    <w:rsid w:val="00C34CA9"/>
    <w:rsid w:val="00C36284"/>
    <w:rsid w:val="00C370DB"/>
    <w:rsid w:val="00C37FF6"/>
    <w:rsid w:val="00C41333"/>
    <w:rsid w:val="00C41E88"/>
    <w:rsid w:val="00C43374"/>
    <w:rsid w:val="00C443AA"/>
    <w:rsid w:val="00C448CA"/>
    <w:rsid w:val="00C448E9"/>
    <w:rsid w:val="00C44E17"/>
    <w:rsid w:val="00C45E7D"/>
    <w:rsid w:val="00C470E6"/>
    <w:rsid w:val="00C53D8F"/>
    <w:rsid w:val="00C55110"/>
    <w:rsid w:val="00C5567E"/>
    <w:rsid w:val="00C564E5"/>
    <w:rsid w:val="00C605A1"/>
    <w:rsid w:val="00C61018"/>
    <w:rsid w:val="00C61F20"/>
    <w:rsid w:val="00C6554D"/>
    <w:rsid w:val="00C66755"/>
    <w:rsid w:val="00C6796D"/>
    <w:rsid w:val="00C7016D"/>
    <w:rsid w:val="00C70A40"/>
    <w:rsid w:val="00C73A77"/>
    <w:rsid w:val="00C76B3F"/>
    <w:rsid w:val="00C76BC9"/>
    <w:rsid w:val="00C821D8"/>
    <w:rsid w:val="00C83C69"/>
    <w:rsid w:val="00C83E7C"/>
    <w:rsid w:val="00C862B1"/>
    <w:rsid w:val="00C86FD4"/>
    <w:rsid w:val="00C90C33"/>
    <w:rsid w:val="00C910EF"/>
    <w:rsid w:val="00C912EA"/>
    <w:rsid w:val="00C92C75"/>
    <w:rsid w:val="00C937C1"/>
    <w:rsid w:val="00C947D8"/>
    <w:rsid w:val="00C950CC"/>
    <w:rsid w:val="00CA1110"/>
    <w:rsid w:val="00CA337A"/>
    <w:rsid w:val="00CA6FC7"/>
    <w:rsid w:val="00CB2E15"/>
    <w:rsid w:val="00CB2E2E"/>
    <w:rsid w:val="00CB2FCA"/>
    <w:rsid w:val="00CB37E9"/>
    <w:rsid w:val="00CC0286"/>
    <w:rsid w:val="00CC0481"/>
    <w:rsid w:val="00CC11C6"/>
    <w:rsid w:val="00CC5DA0"/>
    <w:rsid w:val="00CC63C1"/>
    <w:rsid w:val="00CC71B9"/>
    <w:rsid w:val="00CD005C"/>
    <w:rsid w:val="00CD1A2E"/>
    <w:rsid w:val="00CD488F"/>
    <w:rsid w:val="00CD5D5A"/>
    <w:rsid w:val="00CD6143"/>
    <w:rsid w:val="00CE0602"/>
    <w:rsid w:val="00CE0D2F"/>
    <w:rsid w:val="00CE2EA2"/>
    <w:rsid w:val="00CE3159"/>
    <w:rsid w:val="00CE6CC2"/>
    <w:rsid w:val="00CF1197"/>
    <w:rsid w:val="00CF1FD6"/>
    <w:rsid w:val="00CF30B6"/>
    <w:rsid w:val="00CF34CD"/>
    <w:rsid w:val="00CF37AE"/>
    <w:rsid w:val="00CF4313"/>
    <w:rsid w:val="00CF4E5A"/>
    <w:rsid w:val="00CF6808"/>
    <w:rsid w:val="00CF68A3"/>
    <w:rsid w:val="00D04A29"/>
    <w:rsid w:val="00D05A56"/>
    <w:rsid w:val="00D0692E"/>
    <w:rsid w:val="00D06F92"/>
    <w:rsid w:val="00D07330"/>
    <w:rsid w:val="00D07AC9"/>
    <w:rsid w:val="00D10A54"/>
    <w:rsid w:val="00D10F38"/>
    <w:rsid w:val="00D110CA"/>
    <w:rsid w:val="00D11828"/>
    <w:rsid w:val="00D14E09"/>
    <w:rsid w:val="00D151A3"/>
    <w:rsid w:val="00D15BD9"/>
    <w:rsid w:val="00D202A5"/>
    <w:rsid w:val="00D2255D"/>
    <w:rsid w:val="00D22827"/>
    <w:rsid w:val="00D273BE"/>
    <w:rsid w:val="00D27884"/>
    <w:rsid w:val="00D317A6"/>
    <w:rsid w:val="00D379C4"/>
    <w:rsid w:val="00D4169A"/>
    <w:rsid w:val="00D44970"/>
    <w:rsid w:val="00D450CC"/>
    <w:rsid w:val="00D464C0"/>
    <w:rsid w:val="00D52F02"/>
    <w:rsid w:val="00D5327D"/>
    <w:rsid w:val="00D54590"/>
    <w:rsid w:val="00D560D7"/>
    <w:rsid w:val="00D560F4"/>
    <w:rsid w:val="00D57C5D"/>
    <w:rsid w:val="00D613E0"/>
    <w:rsid w:val="00D624BC"/>
    <w:rsid w:val="00D62D12"/>
    <w:rsid w:val="00D65AC5"/>
    <w:rsid w:val="00D6745B"/>
    <w:rsid w:val="00D70C11"/>
    <w:rsid w:val="00D72EF4"/>
    <w:rsid w:val="00D747E5"/>
    <w:rsid w:val="00D751D7"/>
    <w:rsid w:val="00D752B6"/>
    <w:rsid w:val="00D75DD9"/>
    <w:rsid w:val="00D76A88"/>
    <w:rsid w:val="00D82FB9"/>
    <w:rsid w:val="00D8310E"/>
    <w:rsid w:val="00D906B0"/>
    <w:rsid w:val="00D90A41"/>
    <w:rsid w:val="00D91D6B"/>
    <w:rsid w:val="00D92059"/>
    <w:rsid w:val="00D9221D"/>
    <w:rsid w:val="00D9336E"/>
    <w:rsid w:val="00D94366"/>
    <w:rsid w:val="00D9623A"/>
    <w:rsid w:val="00DA0C50"/>
    <w:rsid w:val="00DA25FA"/>
    <w:rsid w:val="00DA2A29"/>
    <w:rsid w:val="00DA3D2B"/>
    <w:rsid w:val="00DA547D"/>
    <w:rsid w:val="00DA6191"/>
    <w:rsid w:val="00DB0878"/>
    <w:rsid w:val="00DB0DEB"/>
    <w:rsid w:val="00DB351B"/>
    <w:rsid w:val="00DB373F"/>
    <w:rsid w:val="00DB578C"/>
    <w:rsid w:val="00DB7644"/>
    <w:rsid w:val="00DC2258"/>
    <w:rsid w:val="00DC3706"/>
    <w:rsid w:val="00DC38CD"/>
    <w:rsid w:val="00DC4109"/>
    <w:rsid w:val="00DC448E"/>
    <w:rsid w:val="00DD172D"/>
    <w:rsid w:val="00DD1AAA"/>
    <w:rsid w:val="00DD37B9"/>
    <w:rsid w:val="00DE4255"/>
    <w:rsid w:val="00DF1498"/>
    <w:rsid w:val="00DF282F"/>
    <w:rsid w:val="00DF2C05"/>
    <w:rsid w:val="00DF44D4"/>
    <w:rsid w:val="00E006E5"/>
    <w:rsid w:val="00E03D08"/>
    <w:rsid w:val="00E03D23"/>
    <w:rsid w:val="00E043A3"/>
    <w:rsid w:val="00E06838"/>
    <w:rsid w:val="00E071B0"/>
    <w:rsid w:val="00E10B9A"/>
    <w:rsid w:val="00E11741"/>
    <w:rsid w:val="00E1346C"/>
    <w:rsid w:val="00E13567"/>
    <w:rsid w:val="00E13CF0"/>
    <w:rsid w:val="00E22236"/>
    <w:rsid w:val="00E270C1"/>
    <w:rsid w:val="00E30006"/>
    <w:rsid w:val="00E3170C"/>
    <w:rsid w:val="00E31A8C"/>
    <w:rsid w:val="00E3286B"/>
    <w:rsid w:val="00E32D94"/>
    <w:rsid w:val="00E33063"/>
    <w:rsid w:val="00E3616E"/>
    <w:rsid w:val="00E37003"/>
    <w:rsid w:val="00E42C4F"/>
    <w:rsid w:val="00E43668"/>
    <w:rsid w:val="00E43BC4"/>
    <w:rsid w:val="00E46202"/>
    <w:rsid w:val="00E469A4"/>
    <w:rsid w:val="00E47765"/>
    <w:rsid w:val="00E47C2E"/>
    <w:rsid w:val="00E5097C"/>
    <w:rsid w:val="00E5183E"/>
    <w:rsid w:val="00E522BF"/>
    <w:rsid w:val="00E541C8"/>
    <w:rsid w:val="00E55100"/>
    <w:rsid w:val="00E57358"/>
    <w:rsid w:val="00E67816"/>
    <w:rsid w:val="00E67A62"/>
    <w:rsid w:val="00E702D5"/>
    <w:rsid w:val="00E724EE"/>
    <w:rsid w:val="00E72DF4"/>
    <w:rsid w:val="00E74FCD"/>
    <w:rsid w:val="00E7579B"/>
    <w:rsid w:val="00E75EE0"/>
    <w:rsid w:val="00E77568"/>
    <w:rsid w:val="00E77646"/>
    <w:rsid w:val="00E83A82"/>
    <w:rsid w:val="00E846B1"/>
    <w:rsid w:val="00E85A3F"/>
    <w:rsid w:val="00E85C86"/>
    <w:rsid w:val="00E9127E"/>
    <w:rsid w:val="00E931FB"/>
    <w:rsid w:val="00E93B44"/>
    <w:rsid w:val="00E94767"/>
    <w:rsid w:val="00E95B00"/>
    <w:rsid w:val="00EA139B"/>
    <w:rsid w:val="00EA37C7"/>
    <w:rsid w:val="00EA385F"/>
    <w:rsid w:val="00EA4E5A"/>
    <w:rsid w:val="00EA4EAF"/>
    <w:rsid w:val="00EA7F0C"/>
    <w:rsid w:val="00EB0188"/>
    <w:rsid w:val="00EB0EE6"/>
    <w:rsid w:val="00EB2553"/>
    <w:rsid w:val="00EB34A4"/>
    <w:rsid w:val="00EB5C6D"/>
    <w:rsid w:val="00EB7690"/>
    <w:rsid w:val="00EB79FE"/>
    <w:rsid w:val="00EC1F31"/>
    <w:rsid w:val="00EC5463"/>
    <w:rsid w:val="00EC6B3A"/>
    <w:rsid w:val="00ED238B"/>
    <w:rsid w:val="00ED2B14"/>
    <w:rsid w:val="00ED2B4E"/>
    <w:rsid w:val="00ED3BB7"/>
    <w:rsid w:val="00ED46A5"/>
    <w:rsid w:val="00ED5393"/>
    <w:rsid w:val="00ED63C8"/>
    <w:rsid w:val="00ED6B0F"/>
    <w:rsid w:val="00ED72AC"/>
    <w:rsid w:val="00EE0745"/>
    <w:rsid w:val="00EE318F"/>
    <w:rsid w:val="00EE367C"/>
    <w:rsid w:val="00EE4AFE"/>
    <w:rsid w:val="00EE5275"/>
    <w:rsid w:val="00EE5940"/>
    <w:rsid w:val="00EE5D01"/>
    <w:rsid w:val="00EF120C"/>
    <w:rsid w:val="00EF2B42"/>
    <w:rsid w:val="00EF2B6F"/>
    <w:rsid w:val="00EF3E50"/>
    <w:rsid w:val="00EF5A4E"/>
    <w:rsid w:val="00EF5E84"/>
    <w:rsid w:val="00EF5ED5"/>
    <w:rsid w:val="00EF6C1E"/>
    <w:rsid w:val="00F03DE6"/>
    <w:rsid w:val="00F04A3B"/>
    <w:rsid w:val="00F10E58"/>
    <w:rsid w:val="00F10F2C"/>
    <w:rsid w:val="00F13015"/>
    <w:rsid w:val="00F13B7E"/>
    <w:rsid w:val="00F1449A"/>
    <w:rsid w:val="00F16B59"/>
    <w:rsid w:val="00F20F68"/>
    <w:rsid w:val="00F2101E"/>
    <w:rsid w:val="00F21B60"/>
    <w:rsid w:val="00F22511"/>
    <w:rsid w:val="00F22AF3"/>
    <w:rsid w:val="00F22C3C"/>
    <w:rsid w:val="00F22FFF"/>
    <w:rsid w:val="00F242EF"/>
    <w:rsid w:val="00F25198"/>
    <w:rsid w:val="00F25D7E"/>
    <w:rsid w:val="00F26103"/>
    <w:rsid w:val="00F2680A"/>
    <w:rsid w:val="00F2789E"/>
    <w:rsid w:val="00F30D63"/>
    <w:rsid w:val="00F31C9F"/>
    <w:rsid w:val="00F32BD1"/>
    <w:rsid w:val="00F33A5A"/>
    <w:rsid w:val="00F36098"/>
    <w:rsid w:val="00F3724A"/>
    <w:rsid w:val="00F37ECC"/>
    <w:rsid w:val="00F4131F"/>
    <w:rsid w:val="00F416F2"/>
    <w:rsid w:val="00F421AE"/>
    <w:rsid w:val="00F44509"/>
    <w:rsid w:val="00F46A22"/>
    <w:rsid w:val="00F4718A"/>
    <w:rsid w:val="00F53BC2"/>
    <w:rsid w:val="00F53E33"/>
    <w:rsid w:val="00F53E55"/>
    <w:rsid w:val="00F54CE4"/>
    <w:rsid w:val="00F56D3E"/>
    <w:rsid w:val="00F665F2"/>
    <w:rsid w:val="00F67ED8"/>
    <w:rsid w:val="00F71261"/>
    <w:rsid w:val="00F71F65"/>
    <w:rsid w:val="00F72539"/>
    <w:rsid w:val="00F72570"/>
    <w:rsid w:val="00F76064"/>
    <w:rsid w:val="00F763D0"/>
    <w:rsid w:val="00F80059"/>
    <w:rsid w:val="00F801BA"/>
    <w:rsid w:val="00F84469"/>
    <w:rsid w:val="00F86D84"/>
    <w:rsid w:val="00F870DF"/>
    <w:rsid w:val="00F872AA"/>
    <w:rsid w:val="00F87673"/>
    <w:rsid w:val="00F90EB0"/>
    <w:rsid w:val="00F91D40"/>
    <w:rsid w:val="00F928EC"/>
    <w:rsid w:val="00F92A20"/>
    <w:rsid w:val="00F95715"/>
    <w:rsid w:val="00F96302"/>
    <w:rsid w:val="00F96B88"/>
    <w:rsid w:val="00F96F75"/>
    <w:rsid w:val="00F973BF"/>
    <w:rsid w:val="00FA3B40"/>
    <w:rsid w:val="00FA6B1E"/>
    <w:rsid w:val="00FA7D5D"/>
    <w:rsid w:val="00FB1987"/>
    <w:rsid w:val="00FB22FB"/>
    <w:rsid w:val="00FB5A58"/>
    <w:rsid w:val="00FB635E"/>
    <w:rsid w:val="00FB6FEB"/>
    <w:rsid w:val="00FC03DC"/>
    <w:rsid w:val="00FC1962"/>
    <w:rsid w:val="00FC4AD5"/>
    <w:rsid w:val="00FC5E28"/>
    <w:rsid w:val="00FC652E"/>
    <w:rsid w:val="00FC6628"/>
    <w:rsid w:val="00FD430A"/>
    <w:rsid w:val="00FD5953"/>
    <w:rsid w:val="00FE09FC"/>
    <w:rsid w:val="00FE0AB2"/>
    <w:rsid w:val="00FE36BB"/>
    <w:rsid w:val="00FE3D5B"/>
    <w:rsid w:val="00FE6626"/>
    <w:rsid w:val="00FE7627"/>
    <w:rsid w:val="00FF2769"/>
    <w:rsid w:val="00FF27C2"/>
    <w:rsid w:val="00FF28DA"/>
    <w:rsid w:val="00FF2D4B"/>
    <w:rsid w:val="00FF31B9"/>
    <w:rsid w:val="00FF69E7"/>
    <w:rsid w:val="019482BB"/>
    <w:rsid w:val="019A88D8"/>
    <w:rsid w:val="01A67E08"/>
    <w:rsid w:val="02CD15FF"/>
    <w:rsid w:val="048A0D4A"/>
    <w:rsid w:val="04C4482B"/>
    <w:rsid w:val="062D89AC"/>
    <w:rsid w:val="06D1C11C"/>
    <w:rsid w:val="073DAAFE"/>
    <w:rsid w:val="09760645"/>
    <w:rsid w:val="0A6A6E2B"/>
    <w:rsid w:val="0B320297"/>
    <w:rsid w:val="0B6AFAFE"/>
    <w:rsid w:val="0BA2A1CF"/>
    <w:rsid w:val="0BD6D3F1"/>
    <w:rsid w:val="0C348741"/>
    <w:rsid w:val="0C3F9E9A"/>
    <w:rsid w:val="0D098ED4"/>
    <w:rsid w:val="0E12503F"/>
    <w:rsid w:val="0ECBDB5D"/>
    <w:rsid w:val="0F490236"/>
    <w:rsid w:val="0FD9751B"/>
    <w:rsid w:val="1089FF03"/>
    <w:rsid w:val="10BEF578"/>
    <w:rsid w:val="10FE0137"/>
    <w:rsid w:val="123E9F94"/>
    <w:rsid w:val="1453BD9D"/>
    <w:rsid w:val="148EBABD"/>
    <w:rsid w:val="14CE99E1"/>
    <w:rsid w:val="15779552"/>
    <w:rsid w:val="1787E3BB"/>
    <w:rsid w:val="1C538791"/>
    <w:rsid w:val="1C831668"/>
    <w:rsid w:val="1CC15AFB"/>
    <w:rsid w:val="1D53EE9A"/>
    <w:rsid w:val="1D9956C7"/>
    <w:rsid w:val="1DAB6FC7"/>
    <w:rsid w:val="1DDA1AB3"/>
    <w:rsid w:val="1EF84E16"/>
    <w:rsid w:val="1F638D80"/>
    <w:rsid w:val="1FFAD934"/>
    <w:rsid w:val="2092FF00"/>
    <w:rsid w:val="21BA2441"/>
    <w:rsid w:val="223692CD"/>
    <w:rsid w:val="23960AAB"/>
    <w:rsid w:val="23DFAE1E"/>
    <w:rsid w:val="248DBFB6"/>
    <w:rsid w:val="24DCE055"/>
    <w:rsid w:val="250A9A1E"/>
    <w:rsid w:val="271D3F79"/>
    <w:rsid w:val="2838DDB2"/>
    <w:rsid w:val="28EBFB1B"/>
    <w:rsid w:val="2B94AFC2"/>
    <w:rsid w:val="2E2BC238"/>
    <w:rsid w:val="2E635F9C"/>
    <w:rsid w:val="2F0F8E3E"/>
    <w:rsid w:val="30877115"/>
    <w:rsid w:val="308C3943"/>
    <w:rsid w:val="3209A03C"/>
    <w:rsid w:val="334D18FB"/>
    <w:rsid w:val="33617673"/>
    <w:rsid w:val="364D6BE1"/>
    <w:rsid w:val="37066182"/>
    <w:rsid w:val="388D5BFE"/>
    <w:rsid w:val="388D9AF8"/>
    <w:rsid w:val="392ABF74"/>
    <w:rsid w:val="3B487C10"/>
    <w:rsid w:val="3C072C7E"/>
    <w:rsid w:val="3C666E00"/>
    <w:rsid w:val="3D9861A4"/>
    <w:rsid w:val="3E614D09"/>
    <w:rsid w:val="3E7D2350"/>
    <w:rsid w:val="402798D4"/>
    <w:rsid w:val="42A596F1"/>
    <w:rsid w:val="42E6C583"/>
    <w:rsid w:val="45475946"/>
    <w:rsid w:val="460518E7"/>
    <w:rsid w:val="461288B6"/>
    <w:rsid w:val="46362DA6"/>
    <w:rsid w:val="478BA7FD"/>
    <w:rsid w:val="47A228E4"/>
    <w:rsid w:val="482C0B80"/>
    <w:rsid w:val="48A3918B"/>
    <w:rsid w:val="48E87586"/>
    <w:rsid w:val="49474BC2"/>
    <w:rsid w:val="49894BB9"/>
    <w:rsid w:val="4A5BD164"/>
    <w:rsid w:val="4B59D190"/>
    <w:rsid w:val="4BD1D3BA"/>
    <w:rsid w:val="4BFE6C0B"/>
    <w:rsid w:val="4C874ADA"/>
    <w:rsid w:val="4E1D98E8"/>
    <w:rsid w:val="4E897B50"/>
    <w:rsid w:val="508AE8C7"/>
    <w:rsid w:val="51B5188B"/>
    <w:rsid w:val="51FBE75B"/>
    <w:rsid w:val="53F3B89D"/>
    <w:rsid w:val="5533C606"/>
    <w:rsid w:val="564EBAD9"/>
    <w:rsid w:val="56DB0CE4"/>
    <w:rsid w:val="5761B276"/>
    <w:rsid w:val="583EC01E"/>
    <w:rsid w:val="58F73CB6"/>
    <w:rsid w:val="59B2D86B"/>
    <w:rsid w:val="5A35130E"/>
    <w:rsid w:val="5A6C6032"/>
    <w:rsid w:val="5B52843C"/>
    <w:rsid w:val="5BBBEEB3"/>
    <w:rsid w:val="5D2EBF95"/>
    <w:rsid w:val="5DE33BC7"/>
    <w:rsid w:val="5FAA8E7C"/>
    <w:rsid w:val="5FC46719"/>
    <w:rsid w:val="60E773D6"/>
    <w:rsid w:val="61BB3F31"/>
    <w:rsid w:val="620EDEA6"/>
    <w:rsid w:val="6263447C"/>
    <w:rsid w:val="65D4A3EE"/>
    <w:rsid w:val="681D8018"/>
    <w:rsid w:val="69082EA7"/>
    <w:rsid w:val="69485017"/>
    <w:rsid w:val="6A8073BB"/>
    <w:rsid w:val="6B82AF57"/>
    <w:rsid w:val="6BB9DE5F"/>
    <w:rsid w:val="6C9DD9F8"/>
    <w:rsid w:val="6FFF3979"/>
    <w:rsid w:val="71050CE5"/>
    <w:rsid w:val="718D0EE3"/>
    <w:rsid w:val="71A39F5A"/>
    <w:rsid w:val="74CF58A5"/>
    <w:rsid w:val="75B3F829"/>
    <w:rsid w:val="75F071A3"/>
    <w:rsid w:val="762F8345"/>
    <w:rsid w:val="76CBD1D8"/>
    <w:rsid w:val="76E61A74"/>
    <w:rsid w:val="7724E842"/>
    <w:rsid w:val="772626FC"/>
    <w:rsid w:val="7887C615"/>
    <w:rsid w:val="7926B567"/>
    <w:rsid w:val="7A8464CE"/>
    <w:rsid w:val="7AA880E9"/>
    <w:rsid w:val="7B8D4B18"/>
    <w:rsid w:val="7C1AAC39"/>
    <w:rsid w:val="7C77F2CB"/>
    <w:rsid w:val="7CF678BA"/>
    <w:rsid w:val="7D5C4B27"/>
    <w:rsid w:val="7EE5D60F"/>
    <w:rsid w:val="7F05C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CB823"/>
  <w15:docId w15:val="{F86F7A7B-1369-4B60-807D-9EC15DC8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7C"/>
  </w:style>
  <w:style w:type="paragraph" w:styleId="Heading3">
    <w:name w:val="heading 3"/>
    <w:basedOn w:val="Normal"/>
    <w:next w:val="Normal"/>
    <w:uiPriority w:val="9"/>
    <w:unhideWhenUsed/>
    <w:qFormat/>
    <w:rsid w:val="5FC46719"/>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736"/>
    <w:rPr>
      <w:rFonts w:ascii="Tahoma" w:hAnsi="Tahoma" w:cs="Tahoma"/>
      <w:sz w:val="16"/>
      <w:szCs w:val="16"/>
    </w:rPr>
  </w:style>
  <w:style w:type="table" w:styleId="TableGrid">
    <w:name w:val="Table Grid"/>
    <w:basedOn w:val="TableNormal"/>
    <w:uiPriority w:val="39"/>
    <w:rsid w:val="00F26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80A"/>
    <w:pPr>
      <w:ind w:left="720"/>
      <w:contextualSpacing/>
    </w:pPr>
  </w:style>
  <w:style w:type="paragraph" w:styleId="Footer">
    <w:name w:val="footer"/>
    <w:basedOn w:val="Normal"/>
    <w:link w:val="FooterChar"/>
    <w:uiPriority w:val="99"/>
    <w:unhideWhenUsed/>
    <w:rsid w:val="00F26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80A"/>
  </w:style>
  <w:style w:type="paragraph" w:styleId="Header">
    <w:name w:val="header"/>
    <w:basedOn w:val="Normal"/>
    <w:link w:val="HeaderChar"/>
    <w:uiPriority w:val="99"/>
    <w:unhideWhenUsed/>
    <w:rsid w:val="00240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6D1"/>
  </w:style>
  <w:style w:type="paragraph" w:styleId="NoSpacing">
    <w:name w:val="No Spacing"/>
    <w:uiPriority w:val="1"/>
    <w:qFormat/>
    <w:rsid w:val="00277F81"/>
    <w:pPr>
      <w:spacing w:after="0" w:line="240" w:lineRule="auto"/>
    </w:pPr>
  </w:style>
  <w:style w:type="character" w:customStyle="1" w:styleId="f11s">
    <w:name w:val="f11s"/>
    <w:basedOn w:val="DefaultParagraphFont"/>
    <w:rsid w:val="00CF30B6"/>
  </w:style>
  <w:style w:type="character" w:styleId="Hyperlink">
    <w:name w:val="Hyperlink"/>
    <w:basedOn w:val="DefaultParagraphFont"/>
    <w:uiPriority w:val="99"/>
    <w:unhideWhenUsed/>
    <w:rsid w:val="0053546D"/>
    <w:rPr>
      <w:color w:val="0000FF"/>
      <w:u w:val="single"/>
    </w:rPr>
  </w:style>
  <w:style w:type="paragraph" w:customStyle="1" w:styleId="paragraph">
    <w:name w:val="paragraph"/>
    <w:basedOn w:val="Normal"/>
    <w:rsid w:val="009B6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646F"/>
  </w:style>
  <w:style w:type="character" w:customStyle="1" w:styleId="eop">
    <w:name w:val="eop"/>
    <w:basedOn w:val="DefaultParagraphFont"/>
    <w:rsid w:val="009B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52856">
      <w:bodyDiv w:val="1"/>
      <w:marLeft w:val="0"/>
      <w:marRight w:val="0"/>
      <w:marTop w:val="0"/>
      <w:marBottom w:val="0"/>
      <w:divBdr>
        <w:top w:val="none" w:sz="0" w:space="0" w:color="auto"/>
        <w:left w:val="none" w:sz="0" w:space="0" w:color="auto"/>
        <w:bottom w:val="none" w:sz="0" w:space="0" w:color="auto"/>
        <w:right w:val="none" w:sz="0" w:space="0" w:color="auto"/>
      </w:divBdr>
    </w:div>
    <w:div w:id="214854219">
      <w:bodyDiv w:val="1"/>
      <w:marLeft w:val="0"/>
      <w:marRight w:val="0"/>
      <w:marTop w:val="0"/>
      <w:marBottom w:val="0"/>
      <w:divBdr>
        <w:top w:val="none" w:sz="0" w:space="0" w:color="auto"/>
        <w:left w:val="none" w:sz="0" w:space="0" w:color="auto"/>
        <w:bottom w:val="none" w:sz="0" w:space="0" w:color="auto"/>
        <w:right w:val="none" w:sz="0" w:space="0" w:color="auto"/>
      </w:divBdr>
    </w:div>
    <w:div w:id="248004637">
      <w:bodyDiv w:val="1"/>
      <w:marLeft w:val="0"/>
      <w:marRight w:val="0"/>
      <w:marTop w:val="0"/>
      <w:marBottom w:val="0"/>
      <w:divBdr>
        <w:top w:val="none" w:sz="0" w:space="0" w:color="auto"/>
        <w:left w:val="none" w:sz="0" w:space="0" w:color="auto"/>
        <w:bottom w:val="none" w:sz="0" w:space="0" w:color="auto"/>
        <w:right w:val="none" w:sz="0" w:space="0" w:color="auto"/>
      </w:divBdr>
    </w:div>
    <w:div w:id="250507202">
      <w:bodyDiv w:val="1"/>
      <w:marLeft w:val="0"/>
      <w:marRight w:val="0"/>
      <w:marTop w:val="0"/>
      <w:marBottom w:val="0"/>
      <w:divBdr>
        <w:top w:val="none" w:sz="0" w:space="0" w:color="auto"/>
        <w:left w:val="none" w:sz="0" w:space="0" w:color="auto"/>
        <w:bottom w:val="none" w:sz="0" w:space="0" w:color="auto"/>
        <w:right w:val="none" w:sz="0" w:space="0" w:color="auto"/>
      </w:divBdr>
    </w:div>
    <w:div w:id="355035087">
      <w:bodyDiv w:val="1"/>
      <w:marLeft w:val="0"/>
      <w:marRight w:val="0"/>
      <w:marTop w:val="0"/>
      <w:marBottom w:val="0"/>
      <w:divBdr>
        <w:top w:val="none" w:sz="0" w:space="0" w:color="auto"/>
        <w:left w:val="none" w:sz="0" w:space="0" w:color="auto"/>
        <w:bottom w:val="none" w:sz="0" w:space="0" w:color="auto"/>
        <w:right w:val="none" w:sz="0" w:space="0" w:color="auto"/>
      </w:divBdr>
    </w:div>
    <w:div w:id="480467596">
      <w:bodyDiv w:val="1"/>
      <w:marLeft w:val="0"/>
      <w:marRight w:val="0"/>
      <w:marTop w:val="0"/>
      <w:marBottom w:val="0"/>
      <w:divBdr>
        <w:top w:val="none" w:sz="0" w:space="0" w:color="auto"/>
        <w:left w:val="none" w:sz="0" w:space="0" w:color="auto"/>
        <w:bottom w:val="none" w:sz="0" w:space="0" w:color="auto"/>
        <w:right w:val="none" w:sz="0" w:space="0" w:color="auto"/>
      </w:divBdr>
    </w:div>
    <w:div w:id="634288044">
      <w:bodyDiv w:val="1"/>
      <w:marLeft w:val="0"/>
      <w:marRight w:val="0"/>
      <w:marTop w:val="0"/>
      <w:marBottom w:val="0"/>
      <w:divBdr>
        <w:top w:val="none" w:sz="0" w:space="0" w:color="auto"/>
        <w:left w:val="none" w:sz="0" w:space="0" w:color="auto"/>
        <w:bottom w:val="none" w:sz="0" w:space="0" w:color="auto"/>
        <w:right w:val="none" w:sz="0" w:space="0" w:color="auto"/>
      </w:divBdr>
    </w:div>
    <w:div w:id="723720321">
      <w:bodyDiv w:val="1"/>
      <w:marLeft w:val="0"/>
      <w:marRight w:val="0"/>
      <w:marTop w:val="0"/>
      <w:marBottom w:val="0"/>
      <w:divBdr>
        <w:top w:val="none" w:sz="0" w:space="0" w:color="auto"/>
        <w:left w:val="none" w:sz="0" w:space="0" w:color="auto"/>
        <w:bottom w:val="none" w:sz="0" w:space="0" w:color="auto"/>
        <w:right w:val="none" w:sz="0" w:space="0" w:color="auto"/>
      </w:divBdr>
    </w:div>
    <w:div w:id="953101835">
      <w:bodyDiv w:val="1"/>
      <w:marLeft w:val="0"/>
      <w:marRight w:val="0"/>
      <w:marTop w:val="0"/>
      <w:marBottom w:val="0"/>
      <w:divBdr>
        <w:top w:val="none" w:sz="0" w:space="0" w:color="auto"/>
        <w:left w:val="none" w:sz="0" w:space="0" w:color="auto"/>
        <w:bottom w:val="none" w:sz="0" w:space="0" w:color="auto"/>
        <w:right w:val="none" w:sz="0" w:space="0" w:color="auto"/>
      </w:divBdr>
    </w:div>
    <w:div w:id="957831332">
      <w:bodyDiv w:val="1"/>
      <w:marLeft w:val="0"/>
      <w:marRight w:val="0"/>
      <w:marTop w:val="0"/>
      <w:marBottom w:val="0"/>
      <w:divBdr>
        <w:top w:val="none" w:sz="0" w:space="0" w:color="auto"/>
        <w:left w:val="none" w:sz="0" w:space="0" w:color="auto"/>
        <w:bottom w:val="none" w:sz="0" w:space="0" w:color="auto"/>
        <w:right w:val="none" w:sz="0" w:space="0" w:color="auto"/>
      </w:divBdr>
      <w:divsChild>
        <w:div w:id="293409020">
          <w:marLeft w:val="0"/>
          <w:marRight w:val="0"/>
          <w:marTop w:val="0"/>
          <w:marBottom w:val="180"/>
          <w:divBdr>
            <w:top w:val="none" w:sz="0" w:space="0" w:color="auto"/>
            <w:left w:val="none" w:sz="0" w:space="0" w:color="auto"/>
            <w:bottom w:val="none" w:sz="0" w:space="0" w:color="auto"/>
            <w:right w:val="none" w:sz="0" w:space="0" w:color="auto"/>
          </w:divBdr>
        </w:div>
        <w:div w:id="626199282">
          <w:marLeft w:val="0"/>
          <w:marRight w:val="0"/>
          <w:marTop w:val="0"/>
          <w:marBottom w:val="90"/>
          <w:divBdr>
            <w:top w:val="none" w:sz="0" w:space="0" w:color="auto"/>
            <w:left w:val="none" w:sz="0" w:space="0" w:color="auto"/>
            <w:bottom w:val="none" w:sz="0" w:space="0" w:color="auto"/>
            <w:right w:val="none" w:sz="0" w:space="0" w:color="auto"/>
          </w:divBdr>
        </w:div>
        <w:div w:id="2059011499">
          <w:marLeft w:val="0"/>
          <w:marRight w:val="0"/>
          <w:marTop w:val="0"/>
          <w:marBottom w:val="90"/>
          <w:divBdr>
            <w:top w:val="none" w:sz="0" w:space="0" w:color="auto"/>
            <w:left w:val="none" w:sz="0" w:space="0" w:color="auto"/>
            <w:bottom w:val="none" w:sz="0" w:space="0" w:color="auto"/>
            <w:right w:val="none" w:sz="0" w:space="0" w:color="auto"/>
          </w:divBdr>
        </w:div>
        <w:div w:id="2085100808">
          <w:marLeft w:val="0"/>
          <w:marRight w:val="0"/>
          <w:marTop w:val="0"/>
          <w:marBottom w:val="360"/>
          <w:divBdr>
            <w:top w:val="none" w:sz="0" w:space="0" w:color="auto"/>
            <w:left w:val="none" w:sz="0" w:space="0" w:color="auto"/>
            <w:bottom w:val="none" w:sz="0" w:space="0" w:color="auto"/>
            <w:right w:val="none" w:sz="0" w:space="0" w:color="auto"/>
          </w:divBdr>
        </w:div>
        <w:div w:id="1291596786">
          <w:marLeft w:val="0"/>
          <w:marRight w:val="0"/>
          <w:marTop w:val="0"/>
          <w:marBottom w:val="360"/>
          <w:divBdr>
            <w:top w:val="none" w:sz="0" w:space="0" w:color="auto"/>
            <w:left w:val="none" w:sz="0" w:space="0" w:color="auto"/>
            <w:bottom w:val="none" w:sz="0" w:space="0" w:color="auto"/>
            <w:right w:val="none" w:sz="0" w:space="0" w:color="auto"/>
          </w:divBdr>
        </w:div>
        <w:div w:id="1709839071">
          <w:marLeft w:val="0"/>
          <w:marRight w:val="0"/>
          <w:marTop w:val="0"/>
          <w:marBottom w:val="90"/>
          <w:divBdr>
            <w:top w:val="none" w:sz="0" w:space="0" w:color="auto"/>
            <w:left w:val="none" w:sz="0" w:space="0" w:color="auto"/>
            <w:bottom w:val="none" w:sz="0" w:space="0" w:color="auto"/>
            <w:right w:val="none" w:sz="0" w:space="0" w:color="auto"/>
          </w:divBdr>
        </w:div>
        <w:div w:id="192111758">
          <w:marLeft w:val="0"/>
          <w:marRight w:val="0"/>
          <w:marTop w:val="0"/>
          <w:marBottom w:val="90"/>
          <w:divBdr>
            <w:top w:val="none" w:sz="0" w:space="0" w:color="auto"/>
            <w:left w:val="none" w:sz="0" w:space="0" w:color="auto"/>
            <w:bottom w:val="none" w:sz="0" w:space="0" w:color="auto"/>
            <w:right w:val="none" w:sz="0" w:space="0" w:color="auto"/>
          </w:divBdr>
        </w:div>
        <w:div w:id="1142380949">
          <w:marLeft w:val="0"/>
          <w:marRight w:val="0"/>
          <w:marTop w:val="0"/>
          <w:marBottom w:val="90"/>
          <w:divBdr>
            <w:top w:val="none" w:sz="0" w:space="0" w:color="auto"/>
            <w:left w:val="none" w:sz="0" w:space="0" w:color="auto"/>
            <w:bottom w:val="none" w:sz="0" w:space="0" w:color="auto"/>
            <w:right w:val="none" w:sz="0" w:space="0" w:color="auto"/>
          </w:divBdr>
        </w:div>
        <w:div w:id="1109931487">
          <w:marLeft w:val="0"/>
          <w:marRight w:val="0"/>
          <w:marTop w:val="0"/>
          <w:marBottom w:val="360"/>
          <w:divBdr>
            <w:top w:val="none" w:sz="0" w:space="0" w:color="auto"/>
            <w:left w:val="none" w:sz="0" w:space="0" w:color="auto"/>
            <w:bottom w:val="none" w:sz="0" w:space="0" w:color="auto"/>
            <w:right w:val="none" w:sz="0" w:space="0" w:color="auto"/>
          </w:divBdr>
        </w:div>
      </w:divsChild>
    </w:div>
    <w:div w:id="1064138956">
      <w:bodyDiv w:val="1"/>
      <w:marLeft w:val="0"/>
      <w:marRight w:val="0"/>
      <w:marTop w:val="0"/>
      <w:marBottom w:val="0"/>
      <w:divBdr>
        <w:top w:val="none" w:sz="0" w:space="0" w:color="auto"/>
        <w:left w:val="none" w:sz="0" w:space="0" w:color="auto"/>
        <w:bottom w:val="none" w:sz="0" w:space="0" w:color="auto"/>
        <w:right w:val="none" w:sz="0" w:space="0" w:color="auto"/>
      </w:divBdr>
      <w:divsChild>
        <w:div w:id="960916602">
          <w:marLeft w:val="0"/>
          <w:marRight w:val="0"/>
          <w:marTop w:val="0"/>
          <w:marBottom w:val="180"/>
          <w:divBdr>
            <w:top w:val="none" w:sz="0" w:space="0" w:color="auto"/>
            <w:left w:val="none" w:sz="0" w:space="0" w:color="auto"/>
            <w:bottom w:val="none" w:sz="0" w:space="0" w:color="auto"/>
            <w:right w:val="none" w:sz="0" w:space="0" w:color="auto"/>
          </w:divBdr>
        </w:div>
        <w:div w:id="760638924">
          <w:marLeft w:val="0"/>
          <w:marRight w:val="0"/>
          <w:marTop w:val="0"/>
          <w:marBottom w:val="90"/>
          <w:divBdr>
            <w:top w:val="none" w:sz="0" w:space="0" w:color="auto"/>
            <w:left w:val="none" w:sz="0" w:space="0" w:color="auto"/>
            <w:bottom w:val="none" w:sz="0" w:space="0" w:color="auto"/>
            <w:right w:val="none" w:sz="0" w:space="0" w:color="auto"/>
          </w:divBdr>
        </w:div>
        <w:div w:id="1606571768">
          <w:marLeft w:val="0"/>
          <w:marRight w:val="0"/>
          <w:marTop w:val="0"/>
          <w:marBottom w:val="90"/>
          <w:divBdr>
            <w:top w:val="none" w:sz="0" w:space="0" w:color="auto"/>
            <w:left w:val="none" w:sz="0" w:space="0" w:color="auto"/>
            <w:bottom w:val="none" w:sz="0" w:space="0" w:color="auto"/>
            <w:right w:val="none" w:sz="0" w:space="0" w:color="auto"/>
          </w:divBdr>
        </w:div>
        <w:div w:id="92436977">
          <w:marLeft w:val="0"/>
          <w:marRight w:val="0"/>
          <w:marTop w:val="0"/>
          <w:marBottom w:val="360"/>
          <w:divBdr>
            <w:top w:val="none" w:sz="0" w:space="0" w:color="auto"/>
            <w:left w:val="none" w:sz="0" w:space="0" w:color="auto"/>
            <w:bottom w:val="none" w:sz="0" w:space="0" w:color="auto"/>
            <w:right w:val="none" w:sz="0" w:space="0" w:color="auto"/>
          </w:divBdr>
        </w:div>
        <w:div w:id="1196846027">
          <w:marLeft w:val="0"/>
          <w:marRight w:val="0"/>
          <w:marTop w:val="0"/>
          <w:marBottom w:val="360"/>
          <w:divBdr>
            <w:top w:val="none" w:sz="0" w:space="0" w:color="auto"/>
            <w:left w:val="none" w:sz="0" w:space="0" w:color="auto"/>
            <w:bottom w:val="none" w:sz="0" w:space="0" w:color="auto"/>
            <w:right w:val="none" w:sz="0" w:space="0" w:color="auto"/>
          </w:divBdr>
        </w:div>
        <w:div w:id="1758362347">
          <w:marLeft w:val="0"/>
          <w:marRight w:val="0"/>
          <w:marTop w:val="0"/>
          <w:marBottom w:val="90"/>
          <w:divBdr>
            <w:top w:val="none" w:sz="0" w:space="0" w:color="auto"/>
            <w:left w:val="none" w:sz="0" w:space="0" w:color="auto"/>
            <w:bottom w:val="none" w:sz="0" w:space="0" w:color="auto"/>
            <w:right w:val="none" w:sz="0" w:space="0" w:color="auto"/>
          </w:divBdr>
        </w:div>
        <w:div w:id="1033270816">
          <w:marLeft w:val="0"/>
          <w:marRight w:val="0"/>
          <w:marTop w:val="0"/>
          <w:marBottom w:val="90"/>
          <w:divBdr>
            <w:top w:val="none" w:sz="0" w:space="0" w:color="auto"/>
            <w:left w:val="none" w:sz="0" w:space="0" w:color="auto"/>
            <w:bottom w:val="none" w:sz="0" w:space="0" w:color="auto"/>
            <w:right w:val="none" w:sz="0" w:space="0" w:color="auto"/>
          </w:divBdr>
        </w:div>
        <w:div w:id="1394112657">
          <w:marLeft w:val="0"/>
          <w:marRight w:val="0"/>
          <w:marTop w:val="0"/>
          <w:marBottom w:val="90"/>
          <w:divBdr>
            <w:top w:val="none" w:sz="0" w:space="0" w:color="auto"/>
            <w:left w:val="none" w:sz="0" w:space="0" w:color="auto"/>
            <w:bottom w:val="none" w:sz="0" w:space="0" w:color="auto"/>
            <w:right w:val="none" w:sz="0" w:space="0" w:color="auto"/>
          </w:divBdr>
        </w:div>
        <w:div w:id="2001157770">
          <w:marLeft w:val="0"/>
          <w:marRight w:val="0"/>
          <w:marTop w:val="0"/>
          <w:marBottom w:val="360"/>
          <w:divBdr>
            <w:top w:val="none" w:sz="0" w:space="0" w:color="auto"/>
            <w:left w:val="none" w:sz="0" w:space="0" w:color="auto"/>
            <w:bottom w:val="none" w:sz="0" w:space="0" w:color="auto"/>
            <w:right w:val="none" w:sz="0" w:space="0" w:color="auto"/>
          </w:divBdr>
        </w:div>
      </w:divsChild>
    </w:div>
    <w:div w:id="1144008077">
      <w:bodyDiv w:val="1"/>
      <w:marLeft w:val="0"/>
      <w:marRight w:val="0"/>
      <w:marTop w:val="0"/>
      <w:marBottom w:val="0"/>
      <w:divBdr>
        <w:top w:val="none" w:sz="0" w:space="0" w:color="auto"/>
        <w:left w:val="none" w:sz="0" w:space="0" w:color="auto"/>
        <w:bottom w:val="none" w:sz="0" w:space="0" w:color="auto"/>
        <w:right w:val="none" w:sz="0" w:space="0" w:color="auto"/>
      </w:divBdr>
    </w:div>
    <w:div w:id="1213038366">
      <w:bodyDiv w:val="1"/>
      <w:marLeft w:val="0"/>
      <w:marRight w:val="0"/>
      <w:marTop w:val="0"/>
      <w:marBottom w:val="0"/>
      <w:divBdr>
        <w:top w:val="none" w:sz="0" w:space="0" w:color="auto"/>
        <w:left w:val="none" w:sz="0" w:space="0" w:color="auto"/>
        <w:bottom w:val="none" w:sz="0" w:space="0" w:color="auto"/>
        <w:right w:val="none" w:sz="0" w:space="0" w:color="auto"/>
      </w:divBdr>
    </w:div>
    <w:div w:id="1394810688">
      <w:bodyDiv w:val="1"/>
      <w:marLeft w:val="0"/>
      <w:marRight w:val="0"/>
      <w:marTop w:val="0"/>
      <w:marBottom w:val="0"/>
      <w:divBdr>
        <w:top w:val="none" w:sz="0" w:space="0" w:color="auto"/>
        <w:left w:val="none" w:sz="0" w:space="0" w:color="auto"/>
        <w:bottom w:val="none" w:sz="0" w:space="0" w:color="auto"/>
        <w:right w:val="none" w:sz="0" w:space="0" w:color="auto"/>
      </w:divBdr>
      <w:divsChild>
        <w:div w:id="2107194036">
          <w:marLeft w:val="0"/>
          <w:marRight w:val="0"/>
          <w:marTop w:val="0"/>
          <w:marBottom w:val="0"/>
          <w:divBdr>
            <w:top w:val="none" w:sz="0" w:space="0" w:color="auto"/>
            <w:left w:val="none" w:sz="0" w:space="0" w:color="auto"/>
            <w:bottom w:val="none" w:sz="0" w:space="0" w:color="auto"/>
            <w:right w:val="none" w:sz="0" w:space="0" w:color="auto"/>
          </w:divBdr>
          <w:divsChild>
            <w:div w:id="169610054">
              <w:marLeft w:val="0"/>
              <w:marRight w:val="0"/>
              <w:marTop w:val="0"/>
              <w:marBottom w:val="0"/>
              <w:divBdr>
                <w:top w:val="none" w:sz="0" w:space="0" w:color="auto"/>
                <w:left w:val="none" w:sz="0" w:space="0" w:color="auto"/>
                <w:bottom w:val="none" w:sz="0" w:space="0" w:color="auto"/>
                <w:right w:val="none" w:sz="0" w:space="0" w:color="auto"/>
              </w:divBdr>
            </w:div>
          </w:divsChild>
        </w:div>
        <w:div w:id="1257253396">
          <w:marLeft w:val="0"/>
          <w:marRight w:val="0"/>
          <w:marTop w:val="0"/>
          <w:marBottom w:val="0"/>
          <w:divBdr>
            <w:top w:val="none" w:sz="0" w:space="0" w:color="auto"/>
            <w:left w:val="none" w:sz="0" w:space="0" w:color="auto"/>
            <w:bottom w:val="none" w:sz="0" w:space="0" w:color="auto"/>
            <w:right w:val="none" w:sz="0" w:space="0" w:color="auto"/>
          </w:divBdr>
          <w:divsChild>
            <w:div w:id="577593528">
              <w:marLeft w:val="0"/>
              <w:marRight w:val="0"/>
              <w:marTop w:val="0"/>
              <w:marBottom w:val="0"/>
              <w:divBdr>
                <w:top w:val="none" w:sz="0" w:space="0" w:color="auto"/>
                <w:left w:val="none" w:sz="0" w:space="0" w:color="auto"/>
                <w:bottom w:val="none" w:sz="0" w:space="0" w:color="auto"/>
                <w:right w:val="none" w:sz="0" w:space="0" w:color="auto"/>
              </w:divBdr>
            </w:div>
            <w:div w:id="5693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7166">
      <w:bodyDiv w:val="1"/>
      <w:marLeft w:val="0"/>
      <w:marRight w:val="0"/>
      <w:marTop w:val="0"/>
      <w:marBottom w:val="0"/>
      <w:divBdr>
        <w:top w:val="none" w:sz="0" w:space="0" w:color="auto"/>
        <w:left w:val="none" w:sz="0" w:space="0" w:color="auto"/>
        <w:bottom w:val="none" w:sz="0" w:space="0" w:color="auto"/>
        <w:right w:val="none" w:sz="0" w:space="0" w:color="auto"/>
      </w:divBdr>
    </w:div>
    <w:div w:id="1895310009">
      <w:bodyDiv w:val="1"/>
      <w:marLeft w:val="0"/>
      <w:marRight w:val="0"/>
      <w:marTop w:val="0"/>
      <w:marBottom w:val="0"/>
      <w:divBdr>
        <w:top w:val="none" w:sz="0" w:space="0" w:color="auto"/>
        <w:left w:val="none" w:sz="0" w:space="0" w:color="auto"/>
        <w:bottom w:val="none" w:sz="0" w:space="0" w:color="auto"/>
        <w:right w:val="none" w:sz="0" w:space="0" w:color="auto"/>
      </w:divBdr>
      <w:divsChild>
        <w:div w:id="1481649565">
          <w:marLeft w:val="0"/>
          <w:marRight w:val="0"/>
          <w:marTop w:val="360"/>
          <w:marBottom w:val="300"/>
          <w:divBdr>
            <w:top w:val="none" w:sz="0" w:space="0" w:color="auto"/>
            <w:left w:val="none" w:sz="0" w:space="0" w:color="auto"/>
            <w:bottom w:val="none" w:sz="0" w:space="0" w:color="auto"/>
            <w:right w:val="none" w:sz="0" w:space="0" w:color="auto"/>
          </w:divBdr>
        </w:div>
        <w:div w:id="977492442">
          <w:marLeft w:val="0"/>
          <w:marRight w:val="0"/>
          <w:marTop w:val="0"/>
          <w:marBottom w:val="300"/>
          <w:divBdr>
            <w:top w:val="none" w:sz="0" w:space="0" w:color="auto"/>
            <w:left w:val="none" w:sz="0" w:space="0" w:color="auto"/>
            <w:bottom w:val="none" w:sz="0" w:space="0" w:color="auto"/>
            <w:right w:val="none" w:sz="0" w:space="0" w:color="auto"/>
          </w:divBdr>
          <w:divsChild>
            <w:div w:id="11499246">
              <w:marLeft w:val="0"/>
              <w:marRight w:val="0"/>
              <w:marTop w:val="0"/>
              <w:marBottom w:val="0"/>
              <w:divBdr>
                <w:top w:val="none" w:sz="0" w:space="0" w:color="auto"/>
                <w:left w:val="none" w:sz="0" w:space="0" w:color="auto"/>
                <w:bottom w:val="none" w:sz="0" w:space="0" w:color="auto"/>
                <w:right w:val="none" w:sz="0" w:space="0" w:color="auto"/>
              </w:divBdr>
            </w:div>
          </w:divsChild>
        </w:div>
        <w:div w:id="1437407339">
          <w:marLeft w:val="0"/>
          <w:marRight w:val="0"/>
          <w:marTop w:val="300"/>
          <w:marBottom w:val="300"/>
          <w:divBdr>
            <w:top w:val="none" w:sz="0" w:space="0" w:color="auto"/>
            <w:left w:val="none" w:sz="0" w:space="0" w:color="auto"/>
            <w:bottom w:val="none" w:sz="0" w:space="0" w:color="auto"/>
            <w:right w:val="none" w:sz="0" w:space="0" w:color="auto"/>
          </w:divBdr>
          <w:divsChild>
            <w:div w:id="1624727127">
              <w:marLeft w:val="0"/>
              <w:marRight w:val="0"/>
              <w:marTop w:val="0"/>
              <w:marBottom w:val="60"/>
              <w:divBdr>
                <w:top w:val="none" w:sz="0" w:space="0" w:color="auto"/>
                <w:left w:val="none" w:sz="0" w:space="0" w:color="auto"/>
                <w:bottom w:val="none" w:sz="0" w:space="0" w:color="auto"/>
                <w:right w:val="none" w:sz="0" w:space="0" w:color="auto"/>
              </w:divBdr>
              <w:divsChild>
                <w:div w:id="8019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118">
          <w:marLeft w:val="0"/>
          <w:marRight w:val="0"/>
          <w:marTop w:val="0"/>
          <w:marBottom w:val="60"/>
          <w:divBdr>
            <w:top w:val="none" w:sz="0" w:space="0" w:color="auto"/>
            <w:left w:val="none" w:sz="0" w:space="0" w:color="auto"/>
            <w:bottom w:val="none" w:sz="0" w:space="0" w:color="auto"/>
            <w:right w:val="none" w:sz="0" w:space="0" w:color="auto"/>
          </w:divBdr>
          <w:divsChild>
            <w:div w:id="1585339623">
              <w:marLeft w:val="0"/>
              <w:marRight w:val="0"/>
              <w:marTop w:val="0"/>
              <w:marBottom w:val="60"/>
              <w:divBdr>
                <w:top w:val="none" w:sz="0" w:space="0" w:color="auto"/>
                <w:left w:val="none" w:sz="0" w:space="0" w:color="auto"/>
                <w:bottom w:val="none" w:sz="0" w:space="0" w:color="auto"/>
                <w:right w:val="none" w:sz="0" w:space="0" w:color="auto"/>
              </w:divBdr>
            </w:div>
            <w:div w:id="1051343805">
              <w:marLeft w:val="0"/>
              <w:marRight w:val="0"/>
              <w:marTop w:val="0"/>
              <w:marBottom w:val="60"/>
              <w:divBdr>
                <w:top w:val="none" w:sz="0" w:space="0" w:color="auto"/>
                <w:left w:val="none" w:sz="0" w:space="0" w:color="auto"/>
                <w:bottom w:val="none" w:sz="0" w:space="0" w:color="auto"/>
                <w:right w:val="none" w:sz="0" w:space="0" w:color="auto"/>
              </w:divBdr>
            </w:div>
          </w:divsChild>
        </w:div>
        <w:div w:id="1163004872">
          <w:marLeft w:val="0"/>
          <w:marRight w:val="0"/>
          <w:marTop w:val="0"/>
          <w:marBottom w:val="300"/>
          <w:divBdr>
            <w:top w:val="none" w:sz="0" w:space="0" w:color="auto"/>
            <w:left w:val="none" w:sz="0" w:space="0" w:color="auto"/>
            <w:bottom w:val="none" w:sz="0" w:space="0" w:color="auto"/>
            <w:right w:val="none" w:sz="0" w:space="0" w:color="auto"/>
          </w:divBdr>
        </w:div>
        <w:div w:id="32116950">
          <w:marLeft w:val="0"/>
          <w:marRight w:val="0"/>
          <w:marTop w:val="300"/>
          <w:marBottom w:val="360"/>
          <w:divBdr>
            <w:top w:val="none" w:sz="0" w:space="0" w:color="auto"/>
            <w:left w:val="none" w:sz="0" w:space="0" w:color="auto"/>
            <w:bottom w:val="none" w:sz="0" w:space="0" w:color="auto"/>
            <w:right w:val="none" w:sz="0" w:space="0" w:color="auto"/>
          </w:divBdr>
        </w:div>
      </w:divsChild>
    </w:div>
    <w:div w:id="1933734592">
      <w:bodyDiv w:val="1"/>
      <w:marLeft w:val="0"/>
      <w:marRight w:val="0"/>
      <w:marTop w:val="0"/>
      <w:marBottom w:val="0"/>
      <w:divBdr>
        <w:top w:val="none" w:sz="0" w:space="0" w:color="auto"/>
        <w:left w:val="none" w:sz="0" w:space="0" w:color="auto"/>
        <w:bottom w:val="none" w:sz="0" w:space="0" w:color="auto"/>
        <w:right w:val="none" w:sz="0" w:space="0" w:color="auto"/>
      </w:divBdr>
    </w:div>
    <w:div w:id="1946114946">
      <w:bodyDiv w:val="1"/>
      <w:marLeft w:val="0"/>
      <w:marRight w:val="0"/>
      <w:marTop w:val="0"/>
      <w:marBottom w:val="0"/>
      <w:divBdr>
        <w:top w:val="none" w:sz="0" w:space="0" w:color="auto"/>
        <w:left w:val="none" w:sz="0" w:space="0" w:color="auto"/>
        <w:bottom w:val="none" w:sz="0" w:space="0" w:color="auto"/>
        <w:right w:val="none" w:sz="0" w:space="0" w:color="auto"/>
      </w:divBdr>
    </w:div>
    <w:div w:id="1963144319">
      <w:bodyDiv w:val="1"/>
      <w:marLeft w:val="0"/>
      <w:marRight w:val="0"/>
      <w:marTop w:val="0"/>
      <w:marBottom w:val="0"/>
      <w:divBdr>
        <w:top w:val="none" w:sz="0" w:space="0" w:color="auto"/>
        <w:left w:val="none" w:sz="0" w:space="0" w:color="auto"/>
        <w:bottom w:val="none" w:sz="0" w:space="0" w:color="auto"/>
        <w:right w:val="none" w:sz="0" w:space="0" w:color="auto"/>
      </w:divBdr>
      <w:divsChild>
        <w:div w:id="1980572583">
          <w:marLeft w:val="0"/>
          <w:marRight w:val="0"/>
          <w:marTop w:val="0"/>
          <w:marBottom w:val="180"/>
          <w:divBdr>
            <w:top w:val="none" w:sz="0" w:space="0" w:color="auto"/>
            <w:left w:val="none" w:sz="0" w:space="0" w:color="auto"/>
            <w:bottom w:val="none" w:sz="0" w:space="0" w:color="auto"/>
            <w:right w:val="none" w:sz="0" w:space="0" w:color="auto"/>
          </w:divBdr>
        </w:div>
        <w:div w:id="1457990159">
          <w:marLeft w:val="0"/>
          <w:marRight w:val="0"/>
          <w:marTop w:val="0"/>
          <w:marBottom w:val="90"/>
          <w:divBdr>
            <w:top w:val="none" w:sz="0" w:space="0" w:color="auto"/>
            <w:left w:val="none" w:sz="0" w:space="0" w:color="auto"/>
            <w:bottom w:val="none" w:sz="0" w:space="0" w:color="auto"/>
            <w:right w:val="none" w:sz="0" w:space="0" w:color="auto"/>
          </w:divBdr>
        </w:div>
        <w:div w:id="93403397">
          <w:marLeft w:val="0"/>
          <w:marRight w:val="0"/>
          <w:marTop w:val="0"/>
          <w:marBottom w:val="90"/>
          <w:divBdr>
            <w:top w:val="none" w:sz="0" w:space="0" w:color="auto"/>
            <w:left w:val="none" w:sz="0" w:space="0" w:color="auto"/>
            <w:bottom w:val="none" w:sz="0" w:space="0" w:color="auto"/>
            <w:right w:val="none" w:sz="0" w:space="0" w:color="auto"/>
          </w:divBdr>
        </w:div>
        <w:div w:id="496774238">
          <w:marLeft w:val="0"/>
          <w:marRight w:val="0"/>
          <w:marTop w:val="0"/>
          <w:marBottom w:val="360"/>
          <w:divBdr>
            <w:top w:val="none" w:sz="0" w:space="0" w:color="auto"/>
            <w:left w:val="none" w:sz="0" w:space="0" w:color="auto"/>
            <w:bottom w:val="none" w:sz="0" w:space="0" w:color="auto"/>
            <w:right w:val="none" w:sz="0" w:space="0" w:color="auto"/>
          </w:divBdr>
        </w:div>
        <w:div w:id="615254151">
          <w:marLeft w:val="0"/>
          <w:marRight w:val="0"/>
          <w:marTop w:val="0"/>
          <w:marBottom w:val="360"/>
          <w:divBdr>
            <w:top w:val="none" w:sz="0" w:space="0" w:color="auto"/>
            <w:left w:val="none" w:sz="0" w:space="0" w:color="auto"/>
            <w:bottom w:val="none" w:sz="0" w:space="0" w:color="auto"/>
            <w:right w:val="none" w:sz="0" w:space="0" w:color="auto"/>
          </w:divBdr>
        </w:div>
        <w:div w:id="627466492">
          <w:marLeft w:val="0"/>
          <w:marRight w:val="0"/>
          <w:marTop w:val="0"/>
          <w:marBottom w:val="90"/>
          <w:divBdr>
            <w:top w:val="none" w:sz="0" w:space="0" w:color="auto"/>
            <w:left w:val="none" w:sz="0" w:space="0" w:color="auto"/>
            <w:bottom w:val="none" w:sz="0" w:space="0" w:color="auto"/>
            <w:right w:val="none" w:sz="0" w:space="0" w:color="auto"/>
          </w:divBdr>
        </w:div>
        <w:div w:id="1256598415">
          <w:marLeft w:val="0"/>
          <w:marRight w:val="0"/>
          <w:marTop w:val="0"/>
          <w:marBottom w:val="90"/>
          <w:divBdr>
            <w:top w:val="none" w:sz="0" w:space="0" w:color="auto"/>
            <w:left w:val="none" w:sz="0" w:space="0" w:color="auto"/>
            <w:bottom w:val="none" w:sz="0" w:space="0" w:color="auto"/>
            <w:right w:val="none" w:sz="0" w:space="0" w:color="auto"/>
          </w:divBdr>
        </w:div>
        <w:div w:id="819883489">
          <w:marLeft w:val="0"/>
          <w:marRight w:val="0"/>
          <w:marTop w:val="0"/>
          <w:marBottom w:val="90"/>
          <w:divBdr>
            <w:top w:val="none" w:sz="0" w:space="0" w:color="auto"/>
            <w:left w:val="none" w:sz="0" w:space="0" w:color="auto"/>
            <w:bottom w:val="none" w:sz="0" w:space="0" w:color="auto"/>
            <w:right w:val="none" w:sz="0" w:space="0" w:color="auto"/>
          </w:divBdr>
        </w:div>
        <w:div w:id="1966428509">
          <w:marLeft w:val="0"/>
          <w:marRight w:val="0"/>
          <w:marTop w:val="0"/>
          <w:marBottom w:val="360"/>
          <w:divBdr>
            <w:top w:val="none" w:sz="0" w:space="0" w:color="auto"/>
            <w:left w:val="none" w:sz="0" w:space="0" w:color="auto"/>
            <w:bottom w:val="none" w:sz="0" w:space="0" w:color="auto"/>
            <w:right w:val="none" w:sz="0" w:space="0" w:color="auto"/>
          </w:divBdr>
        </w:div>
      </w:divsChild>
    </w:div>
    <w:div w:id="2074499765">
      <w:bodyDiv w:val="1"/>
      <w:marLeft w:val="0"/>
      <w:marRight w:val="0"/>
      <w:marTop w:val="0"/>
      <w:marBottom w:val="0"/>
      <w:divBdr>
        <w:top w:val="none" w:sz="0" w:space="0" w:color="auto"/>
        <w:left w:val="none" w:sz="0" w:space="0" w:color="auto"/>
        <w:bottom w:val="none" w:sz="0" w:space="0" w:color="auto"/>
        <w:right w:val="none" w:sz="0" w:space="0" w:color="auto"/>
      </w:divBdr>
    </w:div>
    <w:div w:id="2082678075">
      <w:bodyDiv w:val="1"/>
      <w:marLeft w:val="0"/>
      <w:marRight w:val="0"/>
      <w:marTop w:val="0"/>
      <w:marBottom w:val="0"/>
      <w:divBdr>
        <w:top w:val="none" w:sz="0" w:space="0" w:color="auto"/>
        <w:left w:val="none" w:sz="0" w:space="0" w:color="auto"/>
        <w:bottom w:val="none" w:sz="0" w:space="0" w:color="auto"/>
        <w:right w:val="none" w:sz="0" w:space="0" w:color="auto"/>
      </w:divBdr>
    </w:div>
    <w:div w:id="21009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https://www.KunaFire.com"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s://teams.microsoft.com/l/meetup-join/19%3ameeting_Mjk4Mjc2OTEtNzg4ZC00ZDVjLWIwYTEtNjgyMzZkNmVhNTY5%40thread.v2/0?context=%7b%22Tid%22%3a%226a08c2e2-f0d9-4b9e-af0c-b2773b409eb2%22%2c%22Oid%22%3a%22d3bc4ee5-56f9-42d6-b4d0-a21335a18b3f%22%7d" TargetMode="Externa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2.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tiSanders\Desktop\November%20Commissioner%20Meeting\November%20Draft%20Agenda.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E71E827665F743B76EFC50C90316A0" ma:contentTypeVersion="3" ma:contentTypeDescription="Create a new document." ma:contentTypeScope="" ma:versionID="9d81db8a2452002d713325c0b8826b70">
  <xsd:schema xmlns:xsd="http://www.w3.org/2001/XMLSchema" xmlns:xs="http://www.w3.org/2001/XMLSchema" xmlns:p="http://schemas.microsoft.com/office/2006/metadata/properties" xmlns:ns2="79c11629-d53f-4e26-b2ee-552717f43c37" targetNamespace="http://schemas.microsoft.com/office/2006/metadata/properties" ma:root="true" ma:fieldsID="713c401382d5a049321dec09666bfae0" ns2:_="">
    <xsd:import namespace="79c11629-d53f-4e26-b2ee-552717f43c3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11629-d53f-4e26-b2ee-552717f43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6683-A720-49E6-8E72-1FE9783B9B45}">
  <ds:schemaRefs>
    <ds:schemaRef ds:uri="http://schemas.microsoft.com/sharepoint/v3/contenttype/forms"/>
  </ds:schemaRefs>
</ds:datastoreItem>
</file>

<file path=customXml/itemProps2.xml><?xml version="1.0" encoding="utf-8"?>
<ds:datastoreItem xmlns:ds="http://schemas.openxmlformats.org/officeDocument/2006/customXml" ds:itemID="{2EEFD67A-46CE-44A4-B9DC-30366EDA2FAA}">
  <ds:schemaRefs>
    <ds:schemaRef ds:uri="http://schemas.microsoft.com/office/2006/metadata/contentType"/>
    <ds:schemaRef ds:uri="http://schemas.microsoft.com/office/2006/metadata/properties/metaAttributes"/>
    <ds:schemaRef ds:uri="http://www.w3.org/2000/xmlns/"/>
    <ds:schemaRef ds:uri="http://www.w3.org/2001/XMLSchema"/>
    <ds:schemaRef ds:uri="79c11629-d53f-4e26-b2ee-552717f43c37"/>
  </ds:schemaRefs>
</ds:datastoreItem>
</file>

<file path=customXml/itemProps3.xml><?xml version="1.0" encoding="utf-8"?>
<ds:datastoreItem xmlns:ds="http://schemas.openxmlformats.org/officeDocument/2006/customXml" ds:itemID="{A8D18B68-3CDE-4A93-B40C-5BB8D0DCFAAE}">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B66E9A29-F4B3-4B6A-95B1-D2FB7B76CCC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November%20Draft%20Agenda.dotx</Template>
  <TotalTime>8</TotalTime>
  <Pages>1</Pages>
  <Words>769</Words>
  <Characters>4388</Characters>
  <Application>Microsoft Office Word</Application>
  <DocSecurity>0</DocSecurity>
  <Lines>36</Lines>
  <Paragraphs>10</Paragraphs>
  <ScaleCrop>false</ScaleCrop>
  <Company>Microsoft</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Misti Sanders</dc:creator>
  <cp:lastModifiedBy>Kristin DeRoos</cp:lastModifiedBy>
  <cp:revision>90</cp:revision>
  <cp:lastPrinted>2024-11-06T21:12:00Z</cp:lastPrinted>
  <dcterms:created xsi:type="dcterms:W3CDTF">2025-08-08T02:32:00Z</dcterms:created>
  <dcterms:modified xsi:type="dcterms:W3CDTF">2025-08-23T22:11:00Z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0x010100CAE71E827665F743B76EFC50C90316A0</vt:lpwstr>
  </property>
  <property fmtid="{D5CDD505-2E9C-101B-9397-08002B2CF9AE}" pid="3" name="GrammarlyDocumentId">
    <vt:lpwstr>c68af28fcbdaae3aa9182147509773992ab9d210b42d86e6c3196146ef8d4043</vt:lpwstr>
  </property>
  <property fmtid="{D5CDD505-2E9C-101B-9397-08002B2CF9AE}" pid="4" name="MediaServiceImageTags">
    <vt:lpwstr/>
  </property>
</Properties>
</file>